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ECE6" w14:textId="6A1E01F7" w:rsidR="004D1E55" w:rsidRPr="00AF36EB" w:rsidRDefault="004D1E55" w:rsidP="004D1E55">
      <w:pPr>
        <w:pStyle w:val="NoSpacing"/>
        <w:spacing w:line="276" w:lineRule="auto"/>
        <w:jc w:val="center"/>
        <w:rPr>
          <w:rFonts w:ascii="Times New Roman" w:eastAsia="Calibri" w:hAnsi="Times New Roman" w:cs="Times New Roman"/>
          <w:b/>
          <w:sz w:val="24"/>
          <w:szCs w:val="24"/>
        </w:rPr>
      </w:pPr>
      <w:r w:rsidRPr="00AF36EB">
        <w:rPr>
          <w:rFonts w:cstheme="minorHAnsi"/>
          <w:noProof/>
          <w:sz w:val="24"/>
          <w:szCs w:val="24"/>
        </w:rPr>
        <w:drawing>
          <wp:anchor distT="0" distB="0" distL="114300" distR="114300" simplePos="0" relativeHeight="251659264" behindDoc="0" locked="0" layoutInCell="1" allowOverlap="1" wp14:anchorId="4DF12EE5" wp14:editId="38A0E8C0">
            <wp:simplePos x="0" y="0"/>
            <wp:positionH relativeFrom="column">
              <wp:posOffset>2056765</wp:posOffset>
            </wp:positionH>
            <wp:positionV relativeFrom="paragraph">
              <wp:posOffset>142240</wp:posOffset>
            </wp:positionV>
            <wp:extent cx="1066800" cy="885825"/>
            <wp:effectExtent l="19050" t="0" r="0" b="0"/>
            <wp:wrapTopAndBottom/>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rcRect/>
                    <a:stretch>
                      <a:fillRect/>
                    </a:stretch>
                  </pic:blipFill>
                  <pic:spPr bwMode="auto">
                    <a:xfrm>
                      <a:off x="0" y="0"/>
                      <a:ext cx="1066800" cy="885825"/>
                    </a:xfrm>
                    <a:prstGeom prst="rect">
                      <a:avLst/>
                    </a:prstGeom>
                    <a:noFill/>
                    <a:ln w="9525">
                      <a:noFill/>
                      <a:miter lim="800000"/>
                      <a:headEnd/>
                      <a:tailEnd/>
                    </a:ln>
                  </pic:spPr>
                </pic:pic>
              </a:graphicData>
            </a:graphic>
          </wp:anchor>
        </w:drawing>
      </w:r>
      <w:r w:rsidRPr="00AF36EB">
        <w:rPr>
          <w:rFonts w:ascii="Times New Roman" w:eastAsia="Calibri" w:hAnsi="Times New Roman" w:cs="Times New Roman"/>
          <w:b/>
          <w:sz w:val="24"/>
          <w:szCs w:val="24"/>
        </w:rPr>
        <w:t>INTERNATIONAL MANAGEMENT INSTITUTE, BHUBANESWAR</w:t>
      </w:r>
    </w:p>
    <w:p w14:paraId="4BA5E635" w14:textId="77777777" w:rsidR="004D1E55" w:rsidRPr="00AF36EB" w:rsidRDefault="004D1E55" w:rsidP="004D1E55">
      <w:pPr>
        <w:pStyle w:val="NoSpacing"/>
        <w:spacing w:line="276" w:lineRule="auto"/>
        <w:jc w:val="center"/>
        <w:rPr>
          <w:rFonts w:ascii="Times New Roman" w:eastAsia="Calibri" w:hAnsi="Times New Roman" w:cs="Times New Roman"/>
          <w:b/>
          <w:sz w:val="24"/>
          <w:szCs w:val="24"/>
          <w:lang w:val="sv-SE"/>
        </w:rPr>
      </w:pPr>
      <w:r w:rsidRPr="00AF36EB">
        <w:rPr>
          <w:rFonts w:ascii="Times New Roman" w:eastAsia="Calibri" w:hAnsi="Times New Roman" w:cs="Times New Roman"/>
          <w:b/>
          <w:sz w:val="24"/>
          <w:szCs w:val="24"/>
          <w:lang w:val="sv-SE"/>
        </w:rPr>
        <w:t xml:space="preserve">Post Graduate Diploma in Management </w:t>
      </w:r>
    </w:p>
    <w:p w14:paraId="367D5100" w14:textId="77777777" w:rsidR="004D1E55" w:rsidRPr="00AF36EB" w:rsidRDefault="004D1E55" w:rsidP="004D1E55">
      <w:pPr>
        <w:pStyle w:val="NoSpacing"/>
        <w:spacing w:line="276" w:lineRule="auto"/>
        <w:jc w:val="center"/>
        <w:rPr>
          <w:rFonts w:ascii="Times New Roman" w:eastAsia="Calibri" w:hAnsi="Times New Roman" w:cs="Times New Roman"/>
          <w:b/>
          <w:sz w:val="24"/>
          <w:szCs w:val="24"/>
        </w:rPr>
      </w:pPr>
      <w:r w:rsidRPr="00AF36EB">
        <w:rPr>
          <w:rFonts w:ascii="Times New Roman" w:eastAsia="Calibri" w:hAnsi="Times New Roman" w:cs="Times New Roman"/>
          <w:b/>
          <w:sz w:val="24"/>
          <w:szCs w:val="24"/>
        </w:rPr>
        <w:t>Managerial Economics (EC 501)</w:t>
      </w:r>
    </w:p>
    <w:p w14:paraId="00994D5D" w14:textId="77777777" w:rsidR="004D1E55" w:rsidRPr="00AF36EB" w:rsidRDefault="004D1E55" w:rsidP="004D1E55">
      <w:pPr>
        <w:pStyle w:val="NoSpacing"/>
        <w:spacing w:line="276" w:lineRule="auto"/>
        <w:jc w:val="center"/>
        <w:rPr>
          <w:rFonts w:ascii="Times New Roman" w:eastAsia="Calibri" w:hAnsi="Times New Roman" w:cs="Times New Roman"/>
          <w:b/>
          <w:sz w:val="24"/>
          <w:szCs w:val="24"/>
        </w:rPr>
      </w:pPr>
      <w:r w:rsidRPr="00AF36EB">
        <w:rPr>
          <w:rFonts w:ascii="Times New Roman" w:eastAsia="Calibri" w:hAnsi="Times New Roman" w:cs="Times New Roman"/>
          <w:b/>
          <w:sz w:val="24"/>
          <w:szCs w:val="24"/>
        </w:rPr>
        <w:t>2 Credit Course</w:t>
      </w:r>
    </w:p>
    <w:p w14:paraId="14398C87" w14:textId="77777777" w:rsidR="004D1E55" w:rsidRPr="00AF36EB" w:rsidRDefault="004D1E55" w:rsidP="004D1E55">
      <w:pPr>
        <w:pStyle w:val="NoSpacing"/>
        <w:spacing w:line="276" w:lineRule="auto"/>
        <w:jc w:val="center"/>
        <w:rPr>
          <w:rFonts w:ascii="Times New Roman" w:eastAsia="Calibri" w:hAnsi="Times New Roman" w:cs="Times New Roman"/>
          <w:b/>
          <w:sz w:val="24"/>
          <w:szCs w:val="24"/>
        </w:rPr>
      </w:pPr>
      <w:r w:rsidRPr="00AF36EB">
        <w:rPr>
          <w:rFonts w:ascii="Times New Roman" w:eastAsia="Calibri" w:hAnsi="Times New Roman" w:cs="Times New Roman"/>
          <w:b/>
          <w:sz w:val="24"/>
          <w:szCs w:val="24"/>
        </w:rPr>
        <w:t xml:space="preserve">Session Duration: 60/120 minutes </w:t>
      </w:r>
    </w:p>
    <w:p w14:paraId="7ED0E32B" w14:textId="77777777" w:rsidR="004D1E55" w:rsidRPr="00AF36EB" w:rsidRDefault="004D1E55" w:rsidP="004D1E55">
      <w:pPr>
        <w:pStyle w:val="NoSpacing"/>
        <w:spacing w:line="276" w:lineRule="auto"/>
        <w:jc w:val="right"/>
        <w:rPr>
          <w:rFonts w:ascii="Times New Roman" w:eastAsia="Calibri" w:hAnsi="Times New Roman" w:cs="Times New Roman"/>
          <w:b/>
          <w:sz w:val="24"/>
          <w:szCs w:val="24"/>
        </w:rPr>
      </w:pPr>
      <w:r w:rsidRPr="00AF36EB">
        <w:rPr>
          <w:rFonts w:ascii="Times New Roman" w:eastAsia="Calibri" w:hAnsi="Times New Roman" w:cs="Times New Roman"/>
          <w:b/>
          <w:sz w:val="24"/>
          <w:szCs w:val="24"/>
        </w:rPr>
        <w:t>Term – I</w:t>
      </w:r>
    </w:p>
    <w:p w14:paraId="2EA7E2F1" w14:textId="77777777" w:rsidR="004D1E55" w:rsidRPr="00AF36EB" w:rsidRDefault="004D1E55" w:rsidP="004D1E55">
      <w:pPr>
        <w:pStyle w:val="NoSpacing"/>
        <w:spacing w:line="276" w:lineRule="auto"/>
        <w:jc w:val="right"/>
        <w:rPr>
          <w:rFonts w:ascii="Times New Roman" w:eastAsia="Calibri" w:hAnsi="Times New Roman" w:cs="Times New Roman"/>
          <w:b/>
          <w:sz w:val="24"/>
          <w:szCs w:val="24"/>
        </w:rPr>
      </w:pPr>
      <w:r w:rsidRPr="00AF36EB">
        <w:rPr>
          <w:rFonts w:ascii="Times New Roman" w:eastAsia="Calibri" w:hAnsi="Times New Roman" w:cs="Times New Roman"/>
          <w:b/>
          <w:sz w:val="24"/>
          <w:szCs w:val="24"/>
        </w:rPr>
        <w:t>Academic Year: 2020-21</w:t>
      </w:r>
    </w:p>
    <w:p w14:paraId="79BA1296" w14:textId="77777777" w:rsidR="004D1E55" w:rsidRPr="00AF36EB" w:rsidRDefault="004D1E55" w:rsidP="004D1E55">
      <w:pPr>
        <w:pStyle w:val="NoSpacing"/>
        <w:spacing w:line="276" w:lineRule="auto"/>
        <w:jc w:val="right"/>
        <w:rPr>
          <w:rFonts w:ascii="Times New Roman" w:eastAsia="Calibri" w:hAnsi="Times New Roman" w:cs="Times New Roman"/>
          <w:b/>
          <w:sz w:val="24"/>
          <w:szCs w:val="24"/>
        </w:rPr>
      </w:pPr>
      <w:r w:rsidRPr="00AF36EB">
        <w:rPr>
          <w:rFonts w:ascii="Times New Roman" w:eastAsia="Calibri" w:hAnsi="Times New Roman" w:cs="Times New Roman"/>
          <w:b/>
          <w:sz w:val="24"/>
          <w:szCs w:val="24"/>
        </w:rPr>
        <w:t>Batch-PGDM (2020-22)</w:t>
      </w:r>
    </w:p>
    <w:p w14:paraId="7267F8EE" w14:textId="77777777" w:rsidR="004D1E55" w:rsidRPr="00AF36EB" w:rsidRDefault="004D1E55" w:rsidP="004D1E55">
      <w:pPr>
        <w:pStyle w:val="NoSpacing"/>
        <w:spacing w:line="276" w:lineRule="auto"/>
        <w:jc w:val="center"/>
        <w:rPr>
          <w:rFonts w:ascii="Times New Roman" w:eastAsia="Calibri" w:hAnsi="Times New Roman" w:cs="Times New Roman"/>
          <w:b/>
          <w:sz w:val="32"/>
          <w:szCs w:val="32"/>
          <w:u w:val="single"/>
        </w:rPr>
      </w:pPr>
      <w:r w:rsidRPr="00AF36EB">
        <w:rPr>
          <w:rFonts w:ascii="Times New Roman" w:eastAsia="Calibri" w:hAnsi="Times New Roman" w:cs="Times New Roman"/>
          <w:b/>
          <w:sz w:val="32"/>
          <w:szCs w:val="32"/>
          <w:u w:val="single"/>
        </w:rPr>
        <w:t>Course Outline and Session Plan</w:t>
      </w:r>
    </w:p>
    <w:p w14:paraId="19C5A6CB" w14:textId="77777777" w:rsidR="004D1E55" w:rsidRPr="00AF36EB" w:rsidRDefault="004D1E55" w:rsidP="004D1E55">
      <w:pPr>
        <w:pStyle w:val="NoSpacing"/>
        <w:spacing w:line="276" w:lineRule="auto"/>
        <w:jc w:val="center"/>
        <w:rPr>
          <w:rFonts w:ascii="Times New Roman" w:eastAsia="Calibri" w:hAnsi="Times New Roman" w:cs="Times New Roman"/>
          <w:sz w:val="24"/>
          <w:szCs w:val="24"/>
        </w:rPr>
      </w:pPr>
    </w:p>
    <w:p w14:paraId="4E9C759D" w14:textId="77777777" w:rsidR="004D1E55" w:rsidRPr="00AF36EB" w:rsidRDefault="004D1E55" w:rsidP="004D1E55">
      <w:pPr>
        <w:pStyle w:val="NoSpacing"/>
        <w:spacing w:line="276" w:lineRule="auto"/>
        <w:rPr>
          <w:rFonts w:ascii="Times New Roman" w:eastAsia="Calibri" w:hAnsi="Times New Roman" w:cs="Times New Roman"/>
          <w:sz w:val="24"/>
          <w:szCs w:val="24"/>
        </w:rPr>
      </w:pPr>
      <w:r w:rsidRPr="00AF36EB">
        <w:rPr>
          <w:rFonts w:ascii="Times New Roman" w:eastAsia="Calibri" w:hAnsi="Times New Roman" w:cs="Times New Roman"/>
          <w:sz w:val="24"/>
          <w:szCs w:val="24"/>
        </w:rPr>
        <w:t>Faculty:</w:t>
      </w:r>
      <w:r w:rsidRPr="00AF36EB">
        <w:rPr>
          <w:rFonts w:ascii="Times New Roman" w:eastAsia="Calibri" w:hAnsi="Times New Roman" w:cs="Times New Roman"/>
          <w:sz w:val="24"/>
          <w:szCs w:val="24"/>
        </w:rPr>
        <w:tab/>
      </w:r>
      <w:r w:rsidRPr="00AF36EB">
        <w:rPr>
          <w:rFonts w:ascii="Times New Roman" w:eastAsia="Calibri" w:hAnsi="Times New Roman" w:cs="Times New Roman"/>
          <w:sz w:val="24"/>
          <w:szCs w:val="24"/>
        </w:rPr>
        <w:tab/>
        <w:t>Dr. RAMAKRUSHNA PANIGRAHI</w:t>
      </w:r>
    </w:p>
    <w:p w14:paraId="6358E6E4" w14:textId="77777777" w:rsidR="004D1E55" w:rsidRPr="00AF36EB" w:rsidRDefault="004D1E55" w:rsidP="004D1E55">
      <w:pPr>
        <w:pStyle w:val="NoSpacing"/>
        <w:spacing w:line="276" w:lineRule="auto"/>
        <w:rPr>
          <w:rFonts w:ascii="Times New Roman" w:eastAsia="Calibri" w:hAnsi="Times New Roman" w:cs="Times New Roman"/>
          <w:sz w:val="24"/>
          <w:szCs w:val="24"/>
        </w:rPr>
      </w:pPr>
      <w:r w:rsidRPr="00AF36EB">
        <w:rPr>
          <w:rFonts w:ascii="Times New Roman" w:eastAsia="Calibri" w:hAnsi="Times New Roman" w:cs="Times New Roman"/>
          <w:sz w:val="24"/>
          <w:szCs w:val="24"/>
        </w:rPr>
        <w:t>Telephone:</w:t>
      </w:r>
      <w:r w:rsidRPr="00AF36EB">
        <w:rPr>
          <w:rFonts w:ascii="Times New Roman" w:eastAsia="Calibri" w:hAnsi="Times New Roman" w:cs="Times New Roman"/>
          <w:sz w:val="24"/>
          <w:szCs w:val="24"/>
        </w:rPr>
        <w:tab/>
      </w:r>
      <w:r w:rsidRPr="00AF36EB">
        <w:rPr>
          <w:rFonts w:ascii="Times New Roman" w:eastAsia="Calibri" w:hAnsi="Times New Roman" w:cs="Times New Roman"/>
          <w:sz w:val="24"/>
          <w:szCs w:val="24"/>
        </w:rPr>
        <w:tab/>
        <w:t>+91-674-3042-</w:t>
      </w:r>
      <w:r w:rsidRPr="00AF36EB">
        <w:rPr>
          <w:rFonts w:ascii="Times New Roman" w:eastAsia="Calibri" w:hAnsi="Times New Roman" w:cs="Times New Roman"/>
          <w:b/>
          <w:sz w:val="24"/>
          <w:szCs w:val="24"/>
        </w:rPr>
        <w:t>142</w:t>
      </w:r>
    </w:p>
    <w:p w14:paraId="649EB761" w14:textId="77777777" w:rsidR="004D1E55" w:rsidRPr="00AF36EB" w:rsidRDefault="004D1E55" w:rsidP="004D1E55">
      <w:pPr>
        <w:pStyle w:val="NoSpacing"/>
        <w:spacing w:line="276" w:lineRule="auto"/>
        <w:rPr>
          <w:rFonts w:ascii="Times New Roman" w:eastAsia="Calibri" w:hAnsi="Times New Roman" w:cs="Times New Roman"/>
          <w:sz w:val="24"/>
          <w:szCs w:val="24"/>
        </w:rPr>
      </w:pPr>
      <w:r w:rsidRPr="00AF36EB">
        <w:rPr>
          <w:rFonts w:ascii="Times New Roman" w:eastAsia="Calibri" w:hAnsi="Times New Roman" w:cs="Times New Roman"/>
          <w:sz w:val="24"/>
          <w:szCs w:val="24"/>
        </w:rPr>
        <w:t>E-Mail:</w:t>
      </w:r>
      <w:r w:rsidRPr="00AF36EB">
        <w:rPr>
          <w:rFonts w:ascii="Times New Roman" w:eastAsia="Calibri" w:hAnsi="Times New Roman" w:cs="Times New Roman"/>
          <w:sz w:val="24"/>
          <w:szCs w:val="24"/>
        </w:rPr>
        <w:tab/>
      </w:r>
      <w:r w:rsidRPr="00AF36EB">
        <w:rPr>
          <w:rFonts w:ascii="Times New Roman" w:eastAsia="Calibri" w:hAnsi="Times New Roman" w:cs="Times New Roman"/>
          <w:sz w:val="24"/>
          <w:szCs w:val="24"/>
        </w:rPr>
        <w:tab/>
      </w:r>
      <w:hyperlink r:id="rId6" w:history="1">
        <w:r w:rsidRPr="00AF36EB">
          <w:rPr>
            <w:rStyle w:val="Hyperlink"/>
            <w:rFonts w:ascii="Times New Roman" w:eastAsia="Calibri" w:hAnsi="Times New Roman" w:cs="Times New Roman"/>
            <w:sz w:val="24"/>
            <w:szCs w:val="24"/>
          </w:rPr>
          <w:t>ramakrushna@imibh.edu.in</w:t>
        </w:r>
      </w:hyperlink>
    </w:p>
    <w:p w14:paraId="37EDFC6D" w14:textId="77777777" w:rsidR="004D1E55" w:rsidRPr="00AF36EB" w:rsidRDefault="004D1E55" w:rsidP="004D1E55">
      <w:pPr>
        <w:pStyle w:val="NoSpacing"/>
        <w:spacing w:line="276" w:lineRule="auto"/>
        <w:rPr>
          <w:rFonts w:ascii="Times New Roman" w:eastAsia="Calibri" w:hAnsi="Times New Roman" w:cs="Times New Roman"/>
          <w:sz w:val="24"/>
          <w:szCs w:val="24"/>
        </w:rPr>
      </w:pPr>
      <w:r w:rsidRPr="00AF36EB">
        <w:rPr>
          <w:rFonts w:ascii="Times New Roman" w:eastAsia="Calibri" w:hAnsi="Times New Roman" w:cs="Times New Roman"/>
          <w:sz w:val="24"/>
          <w:szCs w:val="24"/>
        </w:rPr>
        <w:t xml:space="preserve">Office Hours: </w:t>
      </w:r>
      <w:r w:rsidRPr="00AF36EB">
        <w:rPr>
          <w:rFonts w:ascii="Times New Roman" w:eastAsia="Calibri" w:hAnsi="Times New Roman" w:cs="Times New Roman"/>
          <w:sz w:val="24"/>
          <w:szCs w:val="24"/>
        </w:rPr>
        <w:tab/>
      </w:r>
      <w:r w:rsidRPr="00AF36EB">
        <w:rPr>
          <w:rFonts w:ascii="Times New Roman" w:eastAsia="Calibri" w:hAnsi="Times New Roman" w:cs="Times New Roman"/>
          <w:sz w:val="24"/>
          <w:szCs w:val="24"/>
        </w:rPr>
        <w:tab/>
        <w:t>10.00 A.M. – 6.00 P.M.</w:t>
      </w:r>
    </w:p>
    <w:p w14:paraId="3FF9A290" w14:textId="77777777" w:rsidR="004D1E55" w:rsidRPr="00AF36EB" w:rsidRDefault="004D1E55" w:rsidP="004D1E55">
      <w:pPr>
        <w:pStyle w:val="NoSpacing"/>
        <w:spacing w:line="276" w:lineRule="auto"/>
        <w:rPr>
          <w:rFonts w:ascii="Times New Roman" w:eastAsia="Calibri" w:hAnsi="Times New Roman" w:cs="Times New Roman"/>
          <w:sz w:val="24"/>
          <w:szCs w:val="24"/>
        </w:rPr>
      </w:pPr>
      <w:r w:rsidRPr="00AF36EB">
        <w:rPr>
          <w:rFonts w:ascii="Times New Roman" w:eastAsia="Calibri" w:hAnsi="Times New Roman" w:cs="Times New Roman"/>
          <w:sz w:val="24"/>
          <w:szCs w:val="24"/>
        </w:rPr>
        <w:t xml:space="preserve">Consulting Hours: </w:t>
      </w:r>
      <w:r w:rsidRPr="00AF36EB">
        <w:rPr>
          <w:rFonts w:ascii="Times New Roman" w:eastAsia="Calibri" w:hAnsi="Times New Roman" w:cs="Times New Roman"/>
          <w:sz w:val="24"/>
          <w:szCs w:val="24"/>
        </w:rPr>
        <w:tab/>
        <w:t>Tuesday and Thursday 3.00 P.M to 4.30 P.M</w:t>
      </w:r>
    </w:p>
    <w:p w14:paraId="66DE344B" w14:textId="77777777" w:rsidR="004D1E55" w:rsidRPr="00AF36EB" w:rsidRDefault="004D1E55" w:rsidP="004D1E55">
      <w:pPr>
        <w:pStyle w:val="NoSpacing"/>
        <w:spacing w:line="276" w:lineRule="auto"/>
        <w:jc w:val="center"/>
        <w:rPr>
          <w:rFonts w:ascii="Times New Roman" w:eastAsia="Calibri" w:hAnsi="Times New Roman" w:cs="Times New Roman"/>
          <w:b/>
          <w:sz w:val="24"/>
          <w:szCs w:val="24"/>
        </w:rPr>
      </w:pPr>
    </w:p>
    <w:p w14:paraId="7589141C" w14:textId="77777777" w:rsidR="004D1E55" w:rsidRPr="00AF36EB" w:rsidRDefault="004D1E55" w:rsidP="004D1E55">
      <w:pPr>
        <w:pStyle w:val="NoSpacing"/>
        <w:spacing w:line="276" w:lineRule="auto"/>
        <w:rPr>
          <w:rFonts w:ascii="Times New Roman" w:eastAsia="Times New Roman" w:hAnsi="Times New Roman" w:cs="Times New Roman"/>
          <w:b/>
          <w:sz w:val="24"/>
          <w:szCs w:val="24"/>
          <w:u w:val="single"/>
          <w:lang w:val="en-GB"/>
        </w:rPr>
      </w:pPr>
      <w:r w:rsidRPr="00AF36EB">
        <w:rPr>
          <w:rFonts w:ascii="Times New Roman" w:eastAsia="Times New Roman" w:hAnsi="Times New Roman" w:cs="Times New Roman"/>
          <w:b/>
          <w:sz w:val="24"/>
          <w:szCs w:val="24"/>
          <w:u w:val="single"/>
          <w:lang w:val="en-GB"/>
        </w:rPr>
        <w:t>Course Introduction</w:t>
      </w:r>
    </w:p>
    <w:p w14:paraId="26D56179" w14:textId="77777777" w:rsidR="004D1E55" w:rsidRPr="00AF36EB" w:rsidRDefault="004D1E55" w:rsidP="004D1E55">
      <w:pPr>
        <w:pStyle w:val="NoSpacing"/>
        <w:spacing w:line="276" w:lineRule="auto"/>
        <w:rPr>
          <w:rFonts w:ascii="Times New Roman" w:eastAsia="Times New Roman" w:hAnsi="Times New Roman" w:cs="Times New Roman"/>
          <w:b/>
          <w:sz w:val="24"/>
          <w:szCs w:val="24"/>
          <w:u w:val="single"/>
          <w:lang w:val="en-GB"/>
        </w:rPr>
      </w:pPr>
    </w:p>
    <w:p w14:paraId="630916A0" w14:textId="77777777" w:rsidR="004D1E55" w:rsidRPr="00AF36EB" w:rsidRDefault="004D1E55" w:rsidP="004D1E55">
      <w:pPr>
        <w:jc w:val="both"/>
        <w:rPr>
          <w:bCs/>
        </w:rPr>
      </w:pPr>
      <w:r w:rsidRPr="00AF36EB">
        <w:rPr>
          <w:bCs/>
        </w:rPr>
        <w:t xml:space="preserve">The managerial economics course uses the principles of economics to explain important issues of decision making in business. In a constantly changing business environment, managerial decision making becomes increasingly intricate especially in a fiercely competitive market economy. Overall understanding of the economic environment, therefore, becomes a pre-requisite for any conscious and rational </w:t>
      </w:r>
      <w:proofErr w:type="gramStart"/>
      <w:r w:rsidRPr="00AF36EB">
        <w:rPr>
          <w:bCs/>
        </w:rPr>
        <w:t>decision making</w:t>
      </w:r>
      <w:proofErr w:type="gramEnd"/>
      <w:r w:rsidRPr="00AF36EB">
        <w:rPr>
          <w:bCs/>
        </w:rPr>
        <w:t xml:space="preserve"> process. The objective of this course is to develop managerial talent with an understanding of the major economic concepts, combined with an understanding of how to use economics as a framework in providing solutions to managerial problems.   This course emphasizes on application of micro economic theories in analyzing business problems of enterprises.  The main focus of this course will be to show how economic concepts can be used to the advantage of </w:t>
      </w:r>
      <w:proofErr w:type="gramStart"/>
      <w:r w:rsidRPr="00AF36EB">
        <w:rPr>
          <w:bCs/>
        </w:rPr>
        <w:t>decision making</w:t>
      </w:r>
      <w:proofErr w:type="gramEnd"/>
      <w:r w:rsidRPr="00AF36EB">
        <w:rPr>
          <w:bCs/>
        </w:rPr>
        <w:t xml:space="preserve"> process.  The basic economic concepts such as demand, supply, production, revenue, </w:t>
      </w:r>
      <w:proofErr w:type="gramStart"/>
      <w:r w:rsidRPr="00AF36EB">
        <w:rPr>
          <w:bCs/>
        </w:rPr>
        <w:t>costs</w:t>
      </w:r>
      <w:proofErr w:type="gramEnd"/>
      <w:r w:rsidRPr="00AF36EB">
        <w:rPr>
          <w:bCs/>
        </w:rPr>
        <w:t xml:space="preserve"> and profits provide a base to analyze behavior of firms.  Theories of optimal pricing under competitive market environment will help in a robust reasoning process to facilitate managerial decision making.  This course will dwell upon various pricing methods adopted by contemporary business houses for maximizing profits. Throughout the course the emphasis will be on applications and sharpening of reasoning skills of the student.  The case studies will focus on various issues and constraints in maximization of profits in various market conditions. The student should expect to leave the course with a firm grip on how to use economics as a framework for business problems and the ability to apply tools from the course to a variety of </w:t>
      </w:r>
      <w:proofErr w:type="gramStart"/>
      <w:r w:rsidRPr="00AF36EB">
        <w:rPr>
          <w:bCs/>
        </w:rPr>
        <w:t>decision making</w:t>
      </w:r>
      <w:proofErr w:type="gramEnd"/>
      <w:r w:rsidRPr="00AF36EB">
        <w:rPr>
          <w:bCs/>
        </w:rPr>
        <w:t xml:space="preserve"> scenarios.</w:t>
      </w:r>
    </w:p>
    <w:p w14:paraId="6EB5F6C0" w14:textId="77777777" w:rsidR="004D1E55" w:rsidRPr="00AF36EB" w:rsidRDefault="004D1E55" w:rsidP="004D1E55">
      <w:pPr>
        <w:jc w:val="both"/>
        <w:rPr>
          <w:bCs/>
        </w:rPr>
      </w:pPr>
    </w:p>
    <w:p w14:paraId="55C822E7" w14:textId="77777777" w:rsidR="004D1E55" w:rsidRPr="00AF36EB" w:rsidRDefault="004D1E55" w:rsidP="004D1E55">
      <w:pPr>
        <w:spacing w:after="200" w:line="276" w:lineRule="auto"/>
        <w:rPr>
          <w:b/>
          <w:u w:val="single"/>
          <w:lang w:val="en-GB"/>
        </w:rPr>
      </w:pPr>
      <w:r w:rsidRPr="00AF36EB">
        <w:rPr>
          <w:b/>
          <w:u w:val="single"/>
          <w:lang w:val="en-GB"/>
        </w:rPr>
        <w:lastRenderedPageBreak/>
        <w:t xml:space="preserve">Learning Outcomes </w:t>
      </w:r>
    </w:p>
    <w:p w14:paraId="01B900DC"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At the end of the course, the student will be able:</w:t>
      </w:r>
    </w:p>
    <w:p w14:paraId="3162966B"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p>
    <w:p w14:paraId="2E315DF1" w14:textId="77777777" w:rsidR="004D1E55" w:rsidRPr="00AF36EB" w:rsidRDefault="004D1E55" w:rsidP="004D1E55">
      <w:pPr>
        <w:pStyle w:val="ListParagraph"/>
        <w:numPr>
          <w:ilvl w:val="0"/>
          <w:numId w:val="8"/>
        </w:numPr>
        <w:contextualSpacing w:val="0"/>
        <w:jc w:val="both"/>
        <w:rPr>
          <w:bCs/>
        </w:rPr>
      </w:pPr>
      <w:r w:rsidRPr="00AF36EB">
        <w:rPr>
          <w:bCs/>
        </w:rPr>
        <w:t xml:space="preserve">to demonstrate an understanding of methods, </w:t>
      </w:r>
      <w:proofErr w:type="gramStart"/>
      <w:r w:rsidRPr="00AF36EB">
        <w:rPr>
          <w:bCs/>
        </w:rPr>
        <w:t>content</w:t>
      </w:r>
      <w:proofErr w:type="gramEnd"/>
      <w:r w:rsidRPr="00AF36EB">
        <w:rPr>
          <w:bCs/>
        </w:rPr>
        <w:t xml:space="preserve"> and scope of micro economic principles in managerial decision making. (LO-1)</w:t>
      </w:r>
    </w:p>
    <w:p w14:paraId="580F041D" w14:textId="77777777" w:rsidR="004D1E55" w:rsidRPr="00AF36EB" w:rsidRDefault="004D1E55" w:rsidP="004D1E55">
      <w:pPr>
        <w:pStyle w:val="ListParagraph"/>
        <w:numPr>
          <w:ilvl w:val="0"/>
          <w:numId w:val="8"/>
        </w:numPr>
        <w:contextualSpacing w:val="0"/>
        <w:jc w:val="both"/>
        <w:rPr>
          <w:bCs/>
        </w:rPr>
      </w:pPr>
      <w:r w:rsidRPr="00AF36EB">
        <w:rPr>
          <w:bCs/>
        </w:rPr>
        <w:t>to be familiar with the principles of rationality in decision making (LO-2)</w:t>
      </w:r>
    </w:p>
    <w:p w14:paraId="35928AE2" w14:textId="77777777" w:rsidR="004D1E55" w:rsidRPr="00AF36EB" w:rsidRDefault="004D1E55" w:rsidP="004D1E55">
      <w:pPr>
        <w:pStyle w:val="ListParagraph"/>
        <w:numPr>
          <w:ilvl w:val="0"/>
          <w:numId w:val="8"/>
        </w:numPr>
        <w:contextualSpacing w:val="0"/>
        <w:jc w:val="both"/>
        <w:rPr>
          <w:bCs/>
        </w:rPr>
      </w:pPr>
      <w:r w:rsidRPr="00AF36EB">
        <w:rPr>
          <w:bCs/>
        </w:rPr>
        <w:t xml:space="preserve">to </w:t>
      </w:r>
      <w:proofErr w:type="spellStart"/>
      <w:r w:rsidRPr="00AF36EB">
        <w:rPr>
          <w:bCs/>
        </w:rPr>
        <w:t>analyse</w:t>
      </w:r>
      <w:proofErr w:type="spellEnd"/>
      <w:r w:rsidRPr="00AF36EB">
        <w:rPr>
          <w:bCs/>
        </w:rPr>
        <w:t xml:space="preserve"> and interpret economic data for use in decision making and comprehend solutions to business problems.(LO-3)</w:t>
      </w:r>
    </w:p>
    <w:p w14:paraId="1C69D095" w14:textId="77777777" w:rsidR="004D1E55" w:rsidRPr="00AF36EB" w:rsidRDefault="004D1E55" w:rsidP="004D1E55">
      <w:pPr>
        <w:pStyle w:val="ListParagraph"/>
        <w:numPr>
          <w:ilvl w:val="0"/>
          <w:numId w:val="8"/>
        </w:numPr>
        <w:contextualSpacing w:val="0"/>
        <w:jc w:val="both"/>
        <w:rPr>
          <w:bCs/>
        </w:rPr>
      </w:pPr>
      <w:r w:rsidRPr="00AF36EB">
        <w:rPr>
          <w:bCs/>
        </w:rPr>
        <w:t>to show an awareness of the range of applicability of microeconomic economic theory in the process of decision making.(LO-4)</w:t>
      </w:r>
    </w:p>
    <w:p w14:paraId="2273B79A" w14:textId="77777777" w:rsidR="004D1E55" w:rsidRPr="00AF36EB" w:rsidRDefault="004D1E55" w:rsidP="004D1E55">
      <w:pPr>
        <w:pStyle w:val="NoSpacing"/>
        <w:spacing w:line="276" w:lineRule="auto"/>
        <w:rPr>
          <w:rFonts w:ascii="Times New Roman" w:eastAsia="Calibri" w:hAnsi="Times New Roman" w:cs="Times New Roman"/>
          <w:b/>
          <w:bCs/>
          <w:sz w:val="24"/>
          <w:szCs w:val="24"/>
          <w:lang w:val="en-GB"/>
        </w:rPr>
      </w:pPr>
    </w:p>
    <w:p w14:paraId="4C574FC2" w14:textId="77777777" w:rsidR="004D1E55" w:rsidRPr="00AF36EB" w:rsidRDefault="004D1E55" w:rsidP="004D1E55">
      <w:pPr>
        <w:spacing w:after="200" w:line="276" w:lineRule="auto"/>
        <w:rPr>
          <w:rFonts w:eastAsia="Calibri"/>
          <w:b/>
          <w:bCs/>
          <w:u w:val="single"/>
          <w:lang w:val="en-GB"/>
        </w:rPr>
      </w:pPr>
      <w:r w:rsidRPr="00AF36EB">
        <w:rPr>
          <w:rFonts w:eastAsia="Calibri"/>
          <w:b/>
          <w:bCs/>
          <w:u w:val="single"/>
          <w:lang w:val="en-GB"/>
        </w:rPr>
        <w:t>Course Pedagogy</w:t>
      </w:r>
    </w:p>
    <w:p w14:paraId="4C9BA3E3" w14:textId="77777777" w:rsidR="004D1E55" w:rsidRPr="00AF36EB" w:rsidRDefault="004D1E55" w:rsidP="004D1E55">
      <w:pPr>
        <w:jc w:val="both"/>
        <w:rPr>
          <w:bCs/>
        </w:rPr>
      </w:pPr>
      <w:r w:rsidRPr="00AF36EB">
        <w:rPr>
          <w:bCs/>
        </w:rPr>
        <w:t xml:space="preserve">As this course is considered to be a foundation for most of the functional areas in management, emphasis will be on conceptual clarity.  So, the course will be mostly delivered through a combination of lectures and classroom discussions and group assignments.  However, cases, </w:t>
      </w:r>
      <w:proofErr w:type="spellStart"/>
      <w:r w:rsidRPr="00AF36EB">
        <w:rPr>
          <w:bCs/>
        </w:rPr>
        <w:t>caselets</w:t>
      </w:r>
      <w:proofErr w:type="spellEnd"/>
      <w:r w:rsidRPr="00AF36EB">
        <w:rPr>
          <w:bCs/>
        </w:rPr>
        <w:t xml:space="preserve"> and research papers which are relevant to managerial </w:t>
      </w:r>
      <w:proofErr w:type="gramStart"/>
      <w:r w:rsidRPr="00AF36EB">
        <w:rPr>
          <w:bCs/>
        </w:rPr>
        <w:t>decision making</w:t>
      </w:r>
      <w:proofErr w:type="gramEnd"/>
      <w:r w:rsidRPr="00AF36EB">
        <w:rPr>
          <w:bCs/>
        </w:rPr>
        <w:t xml:space="preserve"> process will be discussed from the perspectives of competitive market environment.  Depending on the interest and comprehension level of the students, group exercises will be used to develop further insights.  The term papers (under the supervision of faculty) will focus on applications of managerial economics concepts in real time business scenario and will be an extension of classroom learning.  Students are expected to come prepared for the class by reading the prescribed study materials.  Power point slides of class lectures and all other relevant study materials will be shared with students on O:/drive.</w:t>
      </w:r>
    </w:p>
    <w:p w14:paraId="09EB1036" w14:textId="77777777" w:rsidR="004D1E55" w:rsidRPr="00AF36EB" w:rsidRDefault="004D1E55" w:rsidP="004D1E55">
      <w:pPr>
        <w:pStyle w:val="NoSpacing"/>
        <w:spacing w:line="276" w:lineRule="auto"/>
        <w:rPr>
          <w:rFonts w:ascii="Times New Roman" w:eastAsia="Calibri" w:hAnsi="Times New Roman" w:cs="Times New Roman"/>
          <w:b/>
          <w:bCs/>
          <w:sz w:val="24"/>
          <w:szCs w:val="24"/>
          <w:lang w:val="en-GB"/>
        </w:rPr>
      </w:pPr>
    </w:p>
    <w:p w14:paraId="19D9ABCE" w14:textId="77777777" w:rsidR="004D1E55" w:rsidRPr="00AF36EB" w:rsidRDefault="004D1E55" w:rsidP="004D1E55">
      <w:pPr>
        <w:pStyle w:val="NoSpacing"/>
        <w:spacing w:line="276" w:lineRule="auto"/>
        <w:rPr>
          <w:rFonts w:ascii="Times New Roman" w:eastAsia="Calibri" w:hAnsi="Times New Roman" w:cs="Times New Roman"/>
          <w:b/>
          <w:sz w:val="24"/>
          <w:szCs w:val="24"/>
          <w:u w:val="single"/>
          <w:lang w:val="en-GB"/>
        </w:rPr>
      </w:pPr>
      <w:r w:rsidRPr="00AF36EB">
        <w:rPr>
          <w:rFonts w:ascii="Times New Roman" w:eastAsia="Calibri" w:hAnsi="Times New Roman" w:cs="Times New Roman"/>
          <w:b/>
          <w:sz w:val="24"/>
          <w:szCs w:val="24"/>
          <w:u w:val="single"/>
          <w:lang w:val="en-GB"/>
        </w:rPr>
        <w:t>Course Reading</w:t>
      </w:r>
    </w:p>
    <w:p w14:paraId="4EA0BC8D" w14:textId="77777777" w:rsidR="004D1E55" w:rsidRPr="00AF36EB" w:rsidRDefault="004D1E55" w:rsidP="004D1E55">
      <w:pPr>
        <w:pStyle w:val="NormalWeb"/>
        <w:rPr>
          <w:color w:val="000000"/>
        </w:rPr>
      </w:pPr>
    </w:p>
    <w:p w14:paraId="2CD9E04A" w14:textId="77777777" w:rsidR="004D1E55" w:rsidRPr="00AF36EB" w:rsidRDefault="004D1E55" w:rsidP="004D1E55">
      <w:pPr>
        <w:pStyle w:val="NormalWeb"/>
        <w:numPr>
          <w:ilvl w:val="0"/>
          <w:numId w:val="1"/>
        </w:numPr>
        <w:jc w:val="both"/>
        <w:rPr>
          <w:color w:val="000000"/>
        </w:rPr>
      </w:pPr>
      <w:r w:rsidRPr="00AF36EB">
        <w:rPr>
          <w:caps/>
          <w:color w:val="000000"/>
        </w:rPr>
        <w:t>Managerial Economics: Principles and Worldwide Applications:</w:t>
      </w:r>
      <w:r w:rsidRPr="00AF36EB">
        <w:rPr>
          <w:color w:val="000000"/>
        </w:rPr>
        <w:t xml:space="preserve"> Dominick Salvatore Adapted by </w:t>
      </w:r>
      <w:proofErr w:type="spellStart"/>
      <w:r w:rsidRPr="00AF36EB">
        <w:rPr>
          <w:color w:val="000000"/>
        </w:rPr>
        <w:t>Ravikesh</w:t>
      </w:r>
      <w:proofErr w:type="spellEnd"/>
      <w:r w:rsidRPr="00AF36EB">
        <w:rPr>
          <w:color w:val="000000"/>
        </w:rPr>
        <w:t xml:space="preserve"> Srivastava (2012), Oxford University Press: 7</w:t>
      </w:r>
      <w:r w:rsidRPr="00AF36EB">
        <w:rPr>
          <w:color w:val="000000"/>
          <w:vertAlign w:val="superscript"/>
        </w:rPr>
        <w:t>th</w:t>
      </w:r>
      <w:r w:rsidRPr="00AF36EB">
        <w:rPr>
          <w:color w:val="000000"/>
        </w:rPr>
        <w:t xml:space="preserve"> edition, Adapted </w:t>
      </w:r>
      <w:proofErr w:type="gramStart"/>
      <w:r w:rsidRPr="00AF36EB">
        <w:rPr>
          <w:color w:val="000000"/>
        </w:rPr>
        <w:t>version</w:t>
      </w:r>
      <w:proofErr w:type="gramEnd"/>
    </w:p>
    <w:p w14:paraId="2D1A725C" w14:textId="77777777" w:rsidR="004D1E55" w:rsidRPr="00AF36EB" w:rsidRDefault="004D1E55" w:rsidP="004D1E55">
      <w:pPr>
        <w:pStyle w:val="NormalWeb"/>
        <w:numPr>
          <w:ilvl w:val="0"/>
          <w:numId w:val="1"/>
        </w:numPr>
        <w:rPr>
          <w:color w:val="000000"/>
        </w:rPr>
      </w:pPr>
      <w:r w:rsidRPr="00AF36EB">
        <w:rPr>
          <w:caps/>
          <w:color w:val="000000"/>
        </w:rPr>
        <w:t>Managerial Economics: Applications, Strategy and Tactics</w:t>
      </w:r>
      <w:r w:rsidRPr="00AF36EB">
        <w:rPr>
          <w:color w:val="000000"/>
        </w:rPr>
        <w:t>: McGuigan, Moyer and Harris (2012): Cengage Learning 12</w:t>
      </w:r>
      <w:r w:rsidRPr="00AF36EB">
        <w:rPr>
          <w:color w:val="000000"/>
          <w:vertAlign w:val="superscript"/>
        </w:rPr>
        <w:t>th</w:t>
      </w:r>
      <w:r w:rsidRPr="00AF36EB">
        <w:rPr>
          <w:color w:val="000000"/>
        </w:rPr>
        <w:t xml:space="preserve"> edition.</w:t>
      </w:r>
    </w:p>
    <w:p w14:paraId="664DF03A" w14:textId="77777777" w:rsidR="004D1E55" w:rsidRPr="00AF36EB" w:rsidRDefault="004D1E55" w:rsidP="004D1E55">
      <w:pPr>
        <w:numPr>
          <w:ilvl w:val="0"/>
          <w:numId w:val="1"/>
        </w:numPr>
        <w:spacing w:after="0" w:line="240" w:lineRule="auto"/>
        <w:jc w:val="both"/>
        <w:rPr>
          <w:color w:val="000000"/>
        </w:rPr>
      </w:pPr>
      <w:r w:rsidRPr="00AF36EB">
        <w:rPr>
          <w:caps/>
          <w:color w:val="000000"/>
        </w:rPr>
        <w:t>Modern Microeconomics</w:t>
      </w:r>
      <w:r w:rsidRPr="00AF36EB">
        <w:rPr>
          <w:color w:val="000000"/>
        </w:rPr>
        <w:t xml:space="preserve">:A </w:t>
      </w:r>
      <w:proofErr w:type="spellStart"/>
      <w:r w:rsidRPr="00AF36EB">
        <w:rPr>
          <w:color w:val="000000"/>
        </w:rPr>
        <w:t>Koutsoyiannis</w:t>
      </w:r>
      <w:proofErr w:type="spellEnd"/>
      <w:r w:rsidRPr="00AF36EB">
        <w:rPr>
          <w:color w:val="000000"/>
        </w:rPr>
        <w:t xml:space="preserve"> (2008), McMillan: 2</w:t>
      </w:r>
      <w:r w:rsidRPr="00AF36EB">
        <w:rPr>
          <w:color w:val="000000"/>
          <w:vertAlign w:val="superscript"/>
        </w:rPr>
        <w:t>nd</w:t>
      </w:r>
      <w:r w:rsidRPr="00AF36EB">
        <w:rPr>
          <w:color w:val="000000"/>
        </w:rPr>
        <w:t xml:space="preserve"> edition.</w:t>
      </w:r>
    </w:p>
    <w:p w14:paraId="11F46D6A" w14:textId="77777777" w:rsidR="004D1E55" w:rsidRPr="00AF36EB" w:rsidRDefault="004D1E55" w:rsidP="004D1E55">
      <w:pPr>
        <w:numPr>
          <w:ilvl w:val="0"/>
          <w:numId w:val="1"/>
        </w:numPr>
        <w:spacing w:after="0" w:line="240" w:lineRule="auto"/>
        <w:jc w:val="both"/>
        <w:rPr>
          <w:color w:val="000000"/>
        </w:rPr>
      </w:pPr>
      <w:r w:rsidRPr="00AF36EB">
        <w:rPr>
          <w:caps/>
          <w:color w:val="000000"/>
        </w:rPr>
        <w:t>Managerial Economics, Mark Hirschey</w:t>
      </w:r>
      <w:r w:rsidRPr="00AF36EB">
        <w:rPr>
          <w:color w:val="000000"/>
        </w:rPr>
        <w:t xml:space="preserve"> (2009), Cengage Learning, 12</w:t>
      </w:r>
      <w:r w:rsidRPr="00AF36EB">
        <w:rPr>
          <w:color w:val="000000"/>
          <w:vertAlign w:val="superscript"/>
        </w:rPr>
        <w:t>th</w:t>
      </w:r>
      <w:r w:rsidRPr="00AF36EB">
        <w:rPr>
          <w:color w:val="000000"/>
        </w:rPr>
        <w:t xml:space="preserve"> edition.</w:t>
      </w:r>
    </w:p>
    <w:p w14:paraId="14711B93" w14:textId="77777777" w:rsidR="004D1E55" w:rsidRPr="00AF36EB" w:rsidRDefault="004D1E55" w:rsidP="004D1E55">
      <w:pPr>
        <w:numPr>
          <w:ilvl w:val="0"/>
          <w:numId w:val="1"/>
        </w:numPr>
        <w:spacing w:after="0" w:line="240" w:lineRule="auto"/>
        <w:jc w:val="both"/>
        <w:rPr>
          <w:color w:val="000000"/>
        </w:rPr>
      </w:pPr>
      <w:r w:rsidRPr="00AF36EB">
        <w:rPr>
          <w:color w:val="000000"/>
        </w:rPr>
        <w:t>MANAGERIAL ECONOMICS AND BUSINESS STRATEGY, Michael R Baye and Jeffrey T Prince, McGraw Hill Education, 8</w:t>
      </w:r>
      <w:r w:rsidRPr="00AF36EB">
        <w:rPr>
          <w:color w:val="000000"/>
          <w:vertAlign w:val="superscript"/>
        </w:rPr>
        <w:t>th</w:t>
      </w:r>
      <w:r w:rsidRPr="00AF36EB">
        <w:rPr>
          <w:color w:val="000000"/>
        </w:rPr>
        <w:t xml:space="preserve"> Edition.</w:t>
      </w:r>
    </w:p>
    <w:p w14:paraId="523B8981" w14:textId="77777777" w:rsidR="004D1E55" w:rsidRPr="00AF36EB" w:rsidRDefault="004D1E55" w:rsidP="004D1E55">
      <w:pPr>
        <w:pStyle w:val="ListParagraph"/>
        <w:rPr>
          <w:color w:val="000000"/>
        </w:rPr>
      </w:pPr>
    </w:p>
    <w:p w14:paraId="5116EF0E" w14:textId="77777777" w:rsidR="004D1E55" w:rsidRPr="00AF36EB" w:rsidRDefault="004D1E55" w:rsidP="004D1E55">
      <w:pPr>
        <w:spacing w:after="200" w:line="276" w:lineRule="auto"/>
        <w:rPr>
          <w:b/>
          <w:u w:val="single"/>
        </w:rPr>
      </w:pPr>
      <w:r w:rsidRPr="00AF36EB">
        <w:rPr>
          <w:b/>
          <w:u w:val="single"/>
        </w:rPr>
        <w:t>Additional Reading Materials</w:t>
      </w:r>
    </w:p>
    <w:p w14:paraId="150423FC"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Paper 1: – “Where is the Beef? Statistical Demand Estimation using Supermarket Scanner data</w:t>
      </w:r>
      <w:proofErr w:type="gramStart"/>
      <w:r w:rsidRPr="00AF36EB">
        <w:rPr>
          <w:rFonts w:ascii="Times New Roman" w:eastAsia="Times New Roman" w:hAnsi="Times New Roman" w:cs="Times New Roman"/>
          <w:sz w:val="24"/>
          <w:szCs w:val="24"/>
          <w:lang w:val="en-GB"/>
        </w:rPr>
        <w:t xml:space="preserve">”,  </w:t>
      </w:r>
      <w:r w:rsidRPr="00AF36EB">
        <w:rPr>
          <w:rFonts w:ascii="Times New Roman" w:eastAsia="Times New Roman" w:hAnsi="Times New Roman" w:cs="Times New Roman"/>
          <w:sz w:val="24"/>
          <w:szCs w:val="24"/>
          <w:lang w:val="en-GB"/>
        </w:rPr>
        <w:tab/>
      </w:r>
      <w:proofErr w:type="gramEnd"/>
      <w:r w:rsidRPr="00AF36EB">
        <w:rPr>
          <w:rFonts w:ascii="Times New Roman" w:eastAsia="Times New Roman" w:hAnsi="Times New Roman" w:cs="Times New Roman"/>
          <w:sz w:val="24"/>
          <w:szCs w:val="24"/>
          <w:lang w:val="en-GB"/>
        </w:rPr>
        <w:t xml:space="preserve">Fred H. Hays and Stephen A </w:t>
      </w:r>
      <w:proofErr w:type="spellStart"/>
      <w:r w:rsidRPr="00AF36EB">
        <w:rPr>
          <w:rFonts w:ascii="Times New Roman" w:eastAsia="Times New Roman" w:hAnsi="Times New Roman" w:cs="Times New Roman"/>
          <w:sz w:val="24"/>
          <w:szCs w:val="24"/>
          <w:lang w:val="en-GB"/>
        </w:rPr>
        <w:t>DeLurgio</w:t>
      </w:r>
      <w:proofErr w:type="spellEnd"/>
      <w:r w:rsidRPr="00AF36EB">
        <w:rPr>
          <w:rFonts w:ascii="Times New Roman" w:eastAsia="Times New Roman" w:hAnsi="Times New Roman" w:cs="Times New Roman"/>
          <w:sz w:val="24"/>
          <w:szCs w:val="24"/>
          <w:lang w:val="en-GB"/>
        </w:rPr>
        <w:t>, Jr. of Case Research in Business and Economics.</w:t>
      </w:r>
    </w:p>
    <w:p w14:paraId="5AE5319E"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p>
    <w:p w14:paraId="25AD67A5" w14:textId="77777777" w:rsidR="004D1E55" w:rsidRPr="00AF36EB" w:rsidRDefault="004D1E55" w:rsidP="004D1E55">
      <w:pPr>
        <w:rPr>
          <w:b/>
          <w:u w:val="single"/>
        </w:rPr>
      </w:pPr>
      <w:r w:rsidRPr="00AF36EB">
        <w:rPr>
          <w:b/>
          <w:u w:val="single"/>
        </w:rPr>
        <w:t>Case Studies</w:t>
      </w:r>
    </w:p>
    <w:p w14:paraId="7DDCDB72"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Case- </w:t>
      </w:r>
      <w:proofErr w:type="gramStart"/>
      <w:r w:rsidRPr="00AF36EB">
        <w:rPr>
          <w:rFonts w:ascii="Times New Roman" w:eastAsia="Times New Roman" w:hAnsi="Times New Roman" w:cs="Times New Roman"/>
          <w:sz w:val="24"/>
          <w:szCs w:val="24"/>
          <w:lang w:val="en-GB"/>
        </w:rPr>
        <w:t>1:-</w:t>
      </w:r>
      <w:proofErr w:type="gramEnd"/>
      <w:r w:rsidRPr="00AF36EB">
        <w:rPr>
          <w:rFonts w:ascii="Times New Roman" w:eastAsia="Times New Roman" w:hAnsi="Times New Roman" w:cs="Times New Roman"/>
          <w:sz w:val="24"/>
          <w:szCs w:val="24"/>
          <w:lang w:val="en-GB"/>
        </w:rPr>
        <w:t xml:space="preserve"> “Maruti Suzuki India Limited: Sustaining Profitability”, IVEY Publishing Case, </w:t>
      </w:r>
      <w:r w:rsidRPr="00AF36EB">
        <w:rPr>
          <w:rFonts w:ascii="Times New Roman" w:eastAsia="Times New Roman" w:hAnsi="Times New Roman" w:cs="Times New Roman"/>
          <w:sz w:val="24"/>
          <w:szCs w:val="24"/>
          <w:lang w:val="en-GB"/>
        </w:rPr>
        <w:tab/>
        <w:t>9B14M115</w:t>
      </w:r>
    </w:p>
    <w:p w14:paraId="1CDBAD4F"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p>
    <w:p w14:paraId="32948425"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Case -</w:t>
      </w:r>
      <w:proofErr w:type="gramStart"/>
      <w:r w:rsidRPr="00AF36EB">
        <w:rPr>
          <w:rFonts w:ascii="Times New Roman" w:eastAsia="Times New Roman" w:hAnsi="Times New Roman" w:cs="Times New Roman"/>
          <w:sz w:val="24"/>
          <w:szCs w:val="24"/>
          <w:lang w:val="en-GB"/>
        </w:rPr>
        <w:t>2:-</w:t>
      </w:r>
      <w:proofErr w:type="gramEnd"/>
      <w:r w:rsidRPr="00AF36EB">
        <w:rPr>
          <w:rFonts w:ascii="Times New Roman" w:eastAsia="Times New Roman" w:hAnsi="Times New Roman" w:cs="Times New Roman"/>
          <w:sz w:val="24"/>
          <w:szCs w:val="24"/>
          <w:lang w:val="en-GB"/>
        </w:rPr>
        <w:t xml:space="preserve"> “Indigo Airlines: Monopolizing Indian Skies”, IVEY Publishing Case, </w:t>
      </w:r>
      <w:r w:rsidRPr="00AF36EB">
        <w:rPr>
          <w:rFonts w:ascii="Times New Roman" w:hAnsi="Times New Roman" w:cs="Times New Roman"/>
          <w:sz w:val="24"/>
          <w:szCs w:val="24"/>
        </w:rPr>
        <w:t>9B19M028</w:t>
      </w:r>
    </w:p>
    <w:p w14:paraId="069E4E1F" w14:textId="77777777" w:rsidR="004D1E55" w:rsidRPr="00AF36EB" w:rsidRDefault="004D1E55" w:rsidP="004D1E55">
      <w:pPr>
        <w:pStyle w:val="NoSpacing"/>
        <w:spacing w:line="276" w:lineRule="auto"/>
        <w:rPr>
          <w:rFonts w:ascii="Times New Roman" w:eastAsia="Times New Roman" w:hAnsi="Times New Roman" w:cs="Times New Roman"/>
          <w:sz w:val="24"/>
          <w:szCs w:val="24"/>
          <w:lang w:val="en-GB"/>
        </w:rPr>
      </w:pPr>
    </w:p>
    <w:p w14:paraId="0227A41A" w14:textId="77777777" w:rsidR="004D1E55" w:rsidRPr="00AF36EB" w:rsidRDefault="004D1E55" w:rsidP="004D1E55">
      <w:pPr>
        <w:spacing w:after="200" w:line="276" w:lineRule="auto"/>
        <w:rPr>
          <w:rFonts w:eastAsia="Calibri"/>
          <w:b/>
          <w:lang w:val="en-GB"/>
        </w:rPr>
      </w:pPr>
      <w:r w:rsidRPr="00AF36EB">
        <w:rPr>
          <w:rFonts w:eastAsia="Calibri"/>
          <w:b/>
          <w:u w:val="single"/>
          <w:lang w:val="en-GB"/>
        </w:rPr>
        <w:t>Evaluation Criteria</w:t>
      </w:r>
      <w:r w:rsidRPr="00AF36EB">
        <w:rPr>
          <w:rFonts w:eastAsia="Calibri"/>
          <w:b/>
          <w:lang w:val="en-GB"/>
        </w:rPr>
        <w:tab/>
      </w:r>
    </w:p>
    <w:p w14:paraId="45CF2CB2" w14:textId="77777777" w:rsidR="004D1E55" w:rsidRPr="00AF36EB" w:rsidRDefault="004D1E55" w:rsidP="004D1E55">
      <w:pPr>
        <w:pStyle w:val="NoSpacing"/>
        <w:spacing w:line="276" w:lineRule="auto"/>
        <w:rPr>
          <w:rFonts w:ascii="Times New Roman" w:eastAsia="Calibri" w:hAnsi="Times New Roman" w:cs="Times New Roman"/>
          <w:bCs/>
          <w:sz w:val="24"/>
          <w:szCs w:val="24"/>
        </w:rPr>
      </w:pPr>
      <w:r w:rsidRPr="00AF36EB">
        <w:rPr>
          <w:rFonts w:ascii="Times New Roman" w:eastAsia="Calibri" w:hAnsi="Times New Roman" w:cs="Times New Roman"/>
          <w:sz w:val="24"/>
          <w:szCs w:val="24"/>
          <w:lang w:val="en-GB"/>
        </w:rPr>
        <w:t>The evaluation for the course will have various components like quizzes, Term Paper, class presentation, End-</w:t>
      </w:r>
      <w:proofErr w:type="gramStart"/>
      <w:r w:rsidRPr="00AF36EB">
        <w:rPr>
          <w:rFonts w:ascii="Times New Roman" w:eastAsia="Calibri" w:hAnsi="Times New Roman" w:cs="Times New Roman"/>
          <w:sz w:val="24"/>
          <w:szCs w:val="24"/>
          <w:lang w:val="en-GB"/>
        </w:rPr>
        <w:t>term</w:t>
      </w:r>
      <w:proofErr w:type="gramEnd"/>
      <w:r w:rsidRPr="00AF36EB">
        <w:rPr>
          <w:rFonts w:ascii="Times New Roman" w:eastAsia="Calibri" w:hAnsi="Times New Roman" w:cs="Times New Roman"/>
          <w:sz w:val="24"/>
          <w:szCs w:val="24"/>
          <w:lang w:val="en-GB"/>
        </w:rPr>
        <w:t xml:space="preserve"> and Mid-term examinations. </w:t>
      </w:r>
      <w:r w:rsidRPr="00AF36EB">
        <w:rPr>
          <w:rFonts w:ascii="Times New Roman" w:eastAsia="Calibri" w:hAnsi="Times New Roman" w:cs="Times New Roman"/>
          <w:bCs/>
          <w:sz w:val="24"/>
          <w:szCs w:val="24"/>
        </w:rPr>
        <w:t>The final grade will be calculated as follows:</w:t>
      </w:r>
    </w:p>
    <w:p w14:paraId="37F28BCC" w14:textId="77777777" w:rsidR="004D1E55" w:rsidRPr="00AF36EB" w:rsidRDefault="004D1E55" w:rsidP="004D1E55">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3507"/>
        <w:gridCol w:w="1620"/>
        <w:gridCol w:w="3050"/>
      </w:tblGrid>
      <w:tr w:rsidR="004D1E55" w:rsidRPr="00AF36EB" w14:paraId="32DF4105" w14:textId="77777777" w:rsidTr="00F708CD">
        <w:tc>
          <w:tcPr>
            <w:tcW w:w="4045" w:type="dxa"/>
            <w:gridSpan w:val="2"/>
          </w:tcPr>
          <w:p w14:paraId="6EE9E780" w14:textId="77777777" w:rsidR="004D1E55" w:rsidRPr="00AF36EB" w:rsidRDefault="004D1E55" w:rsidP="00F708CD">
            <w:pPr>
              <w:jc w:val="both"/>
              <w:rPr>
                <w:bCs/>
              </w:rPr>
            </w:pPr>
            <w:r w:rsidRPr="00AF36EB">
              <w:rPr>
                <w:bCs/>
              </w:rPr>
              <w:t xml:space="preserve">                        Components</w:t>
            </w:r>
          </w:p>
        </w:tc>
        <w:tc>
          <w:tcPr>
            <w:tcW w:w="1620" w:type="dxa"/>
          </w:tcPr>
          <w:p w14:paraId="1E6303E7" w14:textId="77777777" w:rsidR="004D1E55" w:rsidRPr="00AF36EB" w:rsidRDefault="004D1E55" w:rsidP="00F708CD">
            <w:pPr>
              <w:jc w:val="both"/>
              <w:rPr>
                <w:bCs/>
              </w:rPr>
            </w:pPr>
            <w:r w:rsidRPr="00AF36EB">
              <w:rPr>
                <w:bCs/>
              </w:rPr>
              <w:t>Weight</w:t>
            </w:r>
          </w:p>
        </w:tc>
        <w:tc>
          <w:tcPr>
            <w:tcW w:w="3050" w:type="dxa"/>
          </w:tcPr>
          <w:p w14:paraId="579965B2" w14:textId="77777777" w:rsidR="004D1E55" w:rsidRPr="00AF36EB" w:rsidRDefault="004D1E55" w:rsidP="00F708CD">
            <w:pPr>
              <w:jc w:val="both"/>
              <w:rPr>
                <w:bCs/>
              </w:rPr>
            </w:pPr>
            <w:r w:rsidRPr="00AF36EB">
              <w:rPr>
                <w:bCs/>
              </w:rPr>
              <w:t>Learning Attainments</w:t>
            </w:r>
          </w:p>
        </w:tc>
      </w:tr>
      <w:tr w:rsidR="004D1E55" w:rsidRPr="00AF36EB" w14:paraId="482E448C" w14:textId="77777777" w:rsidTr="00F708CD">
        <w:tc>
          <w:tcPr>
            <w:tcW w:w="538" w:type="dxa"/>
          </w:tcPr>
          <w:p w14:paraId="39CE311D" w14:textId="77777777" w:rsidR="004D1E55" w:rsidRPr="00AF36EB" w:rsidRDefault="004D1E55" w:rsidP="00F708CD">
            <w:pPr>
              <w:jc w:val="both"/>
              <w:rPr>
                <w:bCs/>
              </w:rPr>
            </w:pPr>
            <w:r w:rsidRPr="00AF36EB">
              <w:rPr>
                <w:bCs/>
              </w:rPr>
              <w:t>01</w:t>
            </w:r>
          </w:p>
        </w:tc>
        <w:tc>
          <w:tcPr>
            <w:tcW w:w="3507" w:type="dxa"/>
          </w:tcPr>
          <w:p w14:paraId="363EE646" w14:textId="77777777" w:rsidR="004D1E55" w:rsidRPr="00AF36EB" w:rsidRDefault="004D1E55" w:rsidP="00F708CD">
            <w:pPr>
              <w:jc w:val="both"/>
              <w:rPr>
                <w:bCs/>
              </w:rPr>
            </w:pPr>
            <w:r w:rsidRPr="00AF36EB">
              <w:rPr>
                <w:bCs/>
              </w:rPr>
              <w:t>End Term Exam</w:t>
            </w:r>
          </w:p>
        </w:tc>
        <w:tc>
          <w:tcPr>
            <w:tcW w:w="1620" w:type="dxa"/>
          </w:tcPr>
          <w:p w14:paraId="2614E2DF" w14:textId="77777777" w:rsidR="004D1E55" w:rsidRPr="00AF36EB" w:rsidRDefault="004D1E55" w:rsidP="00F708CD">
            <w:pPr>
              <w:jc w:val="both"/>
              <w:rPr>
                <w:bCs/>
              </w:rPr>
            </w:pPr>
            <w:r w:rsidRPr="00AF36EB">
              <w:rPr>
                <w:bCs/>
              </w:rPr>
              <w:t>40%</w:t>
            </w:r>
          </w:p>
        </w:tc>
        <w:tc>
          <w:tcPr>
            <w:tcW w:w="3050" w:type="dxa"/>
          </w:tcPr>
          <w:p w14:paraId="0A505DE1" w14:textId="77777777" w:rsidR="004D1E55" w:rsidRPr="00AF36EB" w:rsidRDefault="004D1E55" w:rsidP="00F708CD">
            <w:pPr>
              <w:jc w:val="both"/>
              <w:rPr>
                <w:bCs/>
              </w:rPr>
            </w:pPr>
            <w:r w:rsidRPr="00AF36EB">
              <w:rPr>
                <w:bCs/>
              </w:rPr>
              <w:t>LO-1, LO-2, LO-</w:t>
            </w:r>
            <w:proofErr w:type="gramStart"/>
            <w:r w:rsidRPr="00AF36EB">
              <w:rPr>
                <w:bCs/>
              </w:rPr>
              <w:t>3</w:t>
            </w:r>
            <w:proofErr w:type="gramEnd"/>
            <w:r w:rsidRPr="00AF36EB">
              <w:rPr>
                <w:bCs/>
              </w:rPr>
              <w:t xml:space="preserve"> and LO-4</w:t>
            </w:r>
          </w:p>
        </w:tc>
      </w:tr>
      <w:tr w:rsidR="004D1E55" w:rsidRPr="00AF36EB" w14:paraId="39F1A987" w14:textId="77777777" w:rsidTr="00F708CD">
        <w:tc>
          <w:tcPr>
            <w:tcW w:w="538" w:type="dxa"/>
          </w:tcPr>
          <w:p w14:paraId="32089776" w14:textId="77777777" w:rsidR="004D1E55" w:rsidRPr="00AF36EB" w:rsidRDefault="004D1E55" w:rsidP="00F708CD">
            <w:pPr>
              <w:jc w:val="both"/>
              <w:rPr>
                <w:bCs/>
              </w:rPr>
            </w:pPr>
            <w:r w:rsidRPr="00AF36EB">
              <w:rPr>
                <w:bCs/>
              </w:rPr>
              <w:t>02</w:t>
            </w:r>
          </w:p>
        </w:tc>
        <w:tc>
          <w:tcPr>
            <w:tcW w:w="3507" w:type="dxa"/>
          </w:tcPr>
          <w:p w14:paraId="0EA7533A" w14:textId="77777777" w:rsidR="004D1E55" w:rsidRPr="00AF36EB" w:rsidRDefault="004D1E55" w:rsidP="00F708CD">
            <w:pPr>
              <w:jc w:val="both"/>
              <w:rPr>
                <w:bCs/>
              </w:rPr>
            </w:pPr>
            <w:r w:rsidRPr="00AF36EB">
              <w:rPr>
                <w:bCs/>
              </w:rPr>
              <w:t>Mid-Term Exam</w:t>
            </w:r>
          </w:p>
        </w:tc>
        <w:tc>
          <w:tcPr>
            <w:tcW w:w="1620" w:type="dxa"/>
          </w:tcPr>
          <w:p w14:paraId="443084E1" w14:textId="77777777" w:rsidR="004D1E55" w:rsidRPr="00AF36EB" w:rsidRDefault="004D1E55" w:rsidP="00F708CD">
            <w:pPr>
              <w:jc w:val="both"/>
              <w:rPr>
                <w:bCs/>
              </w:rPr>
            </w:pPr>
            <w:r w:rsidRPr="00AF36EB">
              <w:rPr>
                <w:bCs/>
              </w:rPr>
              <w:t>20%</w:t>
            </w:r>
          </w:p>
        </w:tc>
        <w:tc>
          <w:tcPr>
            <w:tcW w:w="3050" w:type="dxa"/>
          </w:tcPr>
          <w:p w14:paraId="1466770B" w14:textId="77777777" w:rsidR="004D1E55" w:rsidRPr="00AF36EB" w:rsidRDefault="004D1E55" w:rsidP="00F708CD">
            <w:pPr>
              <w:jc w:val="both"/>
              <w:rPr>
                <w:bCs/>
              </w:rPr>
            </w:pPr>
            <w:r w:rsidRPr="00AF36EB">
              <w:rPr>
                <w:bCs/>
              </w:rPr>
              <w:t>LO-1, LO-2 &amp; LO-3</w:t>
            </w:r>
          </w:p>
        </w:tc>
      </w:tr>
      <w:tr w:rsidR="004D1E55" w:rsidRPr="00AF36EB" w14:paraId="0688B5BD" w14:textId="77777777" w:rsidTr="00F708CD">
        <w:tc>
          <w:tcPr>
            <w:tcW w:w="538" w:type="dxa"/>
          </w:tcPr>
          <w:p w14:paraId="0701734B" w14:textId="77777777" w:rsidR="004D1E55" w:rsidRPr="00AF36EB" w:rsidRDefault="004D1E55" w:rsidP="00F708CD">
            <w:pPr>
              <w:jc w:val="both"/>
              <w:rPr>
                <w:bCs/>
              </w:rPr>
            </w:pPr>
            <w:r w:rsidRPr="00AF36EB">
              <w:rPr>
                <w:bCs/>
              </w:rPr>
              <w:t>03</w:t>
            </w:r>
          </w:p>
        </w:tc>
        <w:tc>
          <w:tcPr>
            <w:tcW w:w="3507" w:type="dxa"/>
          </w:tcPr>
          <w:p w14:paraId="5DB0B027" w14:textId="77777777" w:rsidR="004D1E55" w:rsidRPr="00AF36EB" w:rsidRDefault="004D1E55" w:rsidP="00F708CD">
            <w:pPr>
              <w:jc w:val="both"/>
              <w:rPr>
                <w:bCs/>
              </w:rPr>
            </w:pPr>
            <w:r w:rsidRPr="00AF36EB">
              <w:rPr>
                <w:bCs/>
              </w:rPr>
              <w:t>Quiz (2)</w:t>
            </w:r>
          </w:p>
        </w:tc>
        <w:tc>
          <w:tcPr>
            <w:tcW w:w="1620" w:type="dxa"/>
          </w:tcPr>
          <w:p w14:paraId="5E62B2F0" w14:textId="77777777" w:rsidR="004D1E55" w:rsidRPr="00AF36EB" w:rsidRDefault="004D1E55" w:rsidP="00F708CD">
            <w:pPr>
              <w:jc w:val="both"/>
              <w:rPr>
                <w:bCs/>
              </w:rPr>
            </w:pPr>
            <w:r w:rsidRPr="00AF36EB">
              <w:rPr>
                <w:bCs/>
              </w:rPr>
              <w:t>20%</w:t>
            </w:r>
          </w:p>
        </w:tc>
        <w:tc>
          <w:tcPr>
            <w:tcW w:w="3050" w:type="dxa"/>
          </w:tcPr>
          <w:p w14:paraId="0B779B2D" w14:textId="77777777" w:rsidR="004D1E55" w:rsidRPr="00AF36EB" w:rsidRDefault="004D1E55" w:rsidP="00F708CD">
            <w:pPr>
              <w:jc w:val="both"/>
              <w:rPr>
                <w:bCs/>
              </w:rPr>
            </w:pPr>
            <w:r w:rsidRPr="00AF36EB">
              <w:rPr>
                <w:bCs/>
              </w:rPr>
              <w:t>LO-1, LO-2, LO-</w:t>
            </w:r>
            <w:proofErr w:type="gramStart"/>
            <w:r w:rsidRPr="00AF36EB">
              <w:rPr>
                <w:bCs/>
              </w:rPr>
              <w:t>3</w:t>
            </w:r>
            <w:proofErr w:type="gramEnd"/>
            <w:r w:rsidRPr="00AF36EB">
              <w:rPr>
                <w:bCs/>
              </w:rPr>
              <w:t xml:space="preserve"> and LO-4</w:t>
            </w:r>
          </w:p>
        </w:tc>
      </w:tr>
      <w:tr w:rsidR="004D1E55" w:rsidRPr="00AF36EB" w14:paraId="1EDCBE32" w14:textId="77777777" w:rsidTr="00F708CD">
        <w:tc>
          <w:tcPr>
            <w:tcW w:w="538" w:type="dxa"/>
          </w:tcPr>
          <w:p w14:paraId="45B0C377" w14:textId="77777777" w:rsidR="004D1E55" w:rsidRPr="00AF36EB" w:rsidRDefault="004D1E55" w:rsidP="00F708CD">
            <w:pPr>
              <w:jc w:val="both"/>
              <w:rPr>
                <w:bCs/>
              </w:rPr>
            </w:pPr>
            <w:r w:rsidRPr="00AF36EB">
              <w:rPr>
                <w:bCs/>
              </w:rPr>
              <w:t>04</w:t>
            </w:r>
          </w:p>
        </w:tc>
        <w:tc>
          <w:tcPr>
            <w:tcW w:w="3507" w:type="dxa"/>
          </w:tcPr>
          <w:p w14:paraId="294781BA" w14:textId="77777777" w:rsidR="004D1E55" w:rsidRPr="00AF36EB" w:rsidRDefault="004D1E55" w:rsidP="00F708CD">
            <w:pPr>
              <w:jc w:val="both"/>
              <w:rPr>
                <w:bCs/>
              </w:rPr>
            </w:pPr>
            <w:r w:rsidRPr="00AF36EB">
              <w:rPr>
                <w:bCs/>
              </w:rPr>
              <w:t xml:space="preserve">Group Term Paper* </w:t>
            </w:r>
          </w:p>
        </w:tc>
        <w:tc>
          <w:tcPr>
            <w:tcW w:w="1620" w:type="dxa"/>
          </w:tcPr>
          <w:p w14:paraId="374879B6" w14:textId="77777777" w:rsidR="004D1E55" w:rsidRPr="00AF36EB" w:rsidRDefault="004D1E55" w:rsidP="00F708CD">
            <w:pPr>
              <w:jc w:val="both"/>
              <w:rPr>
                <w:bCs/>
              </w:rPr>
            </w:pPr>
            <w:r w:rsidRPr="00AF36EB">
              <w:rPr>
                <w:bCs/>
              </w:rPr>
              <w:t>10%</w:t>
            </w:r>
          </w:p>
        </w:tc>
        <w:tc>
          <w:tcPr>
            <w:tcW w:w="3050" w:type="dxa"/>
          </w:tcPr>
          <w:p w14:paraId="72721D58" w14:textId="77777777" w:rsidR="004D1E55" w:rsidRPr="00AF36EB" w:rsidRDefault="004D1E55" w:rsidP="00F708CD">
            <w:pPr>
              <w:jc w:val="both"/>
              <w:rPr>
                <w:bCs/>
              </w:rPr>
            </w:pPr>
            <w:r w:rsidRPr="00AF36EB">
              <w:rPr>
                <w:bCs/>
              </w:rPr>
              <w:t>LO-2, LO-</w:t>
            </w:r>
            <w:proofErr w:type="gramStart"/>
            <w:r w:rsidRPr="00AF36EB">
              <w:rPr>
                <w:bCs/>
              </w:rPr>
              <w:t>3</w:t>
            </w:r>
            <w:proofErr w:type="gramEnd"/>
            <w:r w:rsidRPr="00AF36EB">
              <w:rPr>
                <w:bCs/>
              </w:rPr>
              <w:t xml:space="preserve"> and LO-4</w:t>
            </w:r>
          </w:p>
        </w:tc>
      </w:tr>
      <w:tr w:rsidR="004D1E55" w:rsidRPr="00AF36EB" w14:paraId="0F9CE436" w14:textId="77777777" w:rsidTr="00F708CD">
        <w:tc>
          <w:tcPr>
            <w:tcW w:w="538" w:type="dxa"/>
          </w:tcPr>
          <w:p w14:paraId="15793625" w14:textId="77777777" w:rsidR="004D1E55" w:rsidRPr="00AF36EB" w:rsidRDefault="004D1E55" w:rsidP="00F708CD">
            <w:pPr>
              <w:jc w:val="both"/>
              <w:rPr>
                <w:bCs/>
              </w:rPr>
            </w:pPr>
            <w:r w:rsidRPr="00AF36EB">
              <w:rPr>
                <w:bCs/>
              </w:rPr>
              <w:t>05</w:t>
            </w:r>
          </w:p>
        </w:tc>
        <w:tc>
          <w:tcPr>
            <w:tcW w:w="3507" w:type="dxa"/>
          </w:tcPr>
          <w:p w14:paraId="661EE2D6" w14:textId="77777777" w:rsidR="004D1E55" w:rsidRPr="00AF36EB" w:rsidRDefault="004D1E55" w:rsidP="00F708CD">
            <w:pPr>
              <w:jc w:val="both"/>
              <w:rPr>
                <w:bCs/>
              </w:rPr>
            </w:pPr>
            <w:r w:rsidRPr="00AF36EB">
              <w:rPr>
                <w:bCs/>
              </w:rPr>
              <w:t>Class Participation**</w:t>
            </w:r>
          </w:p>
        </w:tc>
        <w:tc>
          <w:tcPr>
            <w:tcW w:w="1620" w:type="dxa"/>
          </w:tcPr>
          <w:p w14:paraId="49F10AD3" w14:textId="77777777" w:rsidR="004D1E55" w:rsidRPr="00AF36EB" w:rsidRDefault="004D1E55" w:rsidP="00F708CD">
            <w:pPr>
              <w:jc w:val="both"/>
              <w:rPr>
                <w:bCs/>
              </w:rPr>
            </w:pPr>
            <w:r w:rsidRPr="00AF36EB">
              <w:rPr>
                <w:bCs/>
              </w:rPr>
              <w:t>10%</w:t>
            </w:r>
          </w:p>
        </w:tc>
        <w:tc>
          <w:tcPr>
            <w:tcW w:w="3050" w:type="dxa"/>
          </w:tcPr>
          <w:p w14:paraId="3F392DC0" w14:textId="77777777" w:rsidR="004D1E55" w:rsidRPr="00AF36EB" w:rsidRDefault="004D1E55" w:rsidP="00F708CD">
            <w:pPr>
              <w:jc w:val="both"/>
              <w:rPr>
                <w:bCs/>
              </w:rPr>
            </w:pPr>
            <w:r w:rsidRPr="00AF36EB">
              <w:rPr>
                <w:bCs/>
              </w:rPr>
              <w:t>LO-1, LO-2, LO-</w:t>
            </w:r>
            <w:proofErr w:type="gramStart"/>
            <w:r w:rsidRPr="00AF36EB">
              <w:rPr>
                <w:bCs/>
              </w:rPr>
              <w:t>3</w:t>
            </w:r>
            <w:proofErr w:type="gramEnd"/>
            <w:r w:rsidRPr="00AF36EB">
              <w:rPr>
                <w:bCs/>
              </w:rPr>
              <w:t xml:space="preserve"> and LO-4</w:t>
            </w:r>
          </w:p>
        </w:tc>
      </w:tr>
    </w:tbl>
    <w:p w14:paraId="10EBADB5" w14:textId="77777777" w:rsidR="004D1E55" w:rsidRPr="00AF36EB" w:rsidRDefault="004D1E55" w:rsidP="004D1E55">
      <w:pPr>
        <w:pStyle w:val="NoSpacing"/>
        <w:spacing w:after="200" w:line="276" w:lineRule="auto"/>
        <w:ind w:left="720"/>
        <w:jc w:val="both"/>
        <w:rPr>
          <w:rFonts w:ascii="Times New Roman" w:eastAsia="Calibri" w:hAnsi="Times New Roman" w:cs="Times New Roman"/>
          <w:sz w:val="24"/>
          <w:szCs w:val="24"/>
          <w:lang w:val="en-GB"/>
        </w:rPr>
      </w:pPr>
    </w:p>
    <w:p w14:paraId="3C73B42C" w14:textId="77777777" w:rsidR="004D1E55" w:rsidRPr="00AF36EB" w:rsidRDefault="004D1E55" w:rsidP="004D1E55">
      <w:pPr>
        <w:pStyle w:val="NoSpacing"/>
        <w:spacing w:line="276" w:lineRule="auto"/>
        <w:rPr>
          <w:rFonts w:ascii="Times New Roman" w:eastAsia="Calibri" w:hAnsi="Times New Roman" w:cs="Times New Roman"/>
          <w:sz w:val="24"/>
          <w:szCs w:val="24"/>
          <w:lang w:val="en-GB"/>
        </w:rPr>
      </w:pPr>
      <w:r w:rsidRPr="00AF36EB">
        <w:rPr>
          <w:rFonts w:ascii="Times New Roman" w:eastAsia="Calibri" w:hAnsi="Times New Roman" w:cs="Times New Roman"/>
          <w:sz w:val="24"/>
          <w:szCs w:val="24"/>
          <w:lang w:val="en-GB"/>
        </w:rPr>
        <w:t>*The group Term paper will be announced and assigned during the course. The guidelines regarding the term paper will be intimated to students.</w:t>
      </w:r>
    </w:p>
    <w:p w14:paraId="3DD3D766" w14:textId="77777777" w:rsidR="004D1E55" w:rsidRPr="00AF36EB" w:rsidRDefault="004D1E55" w:rsidP="004D1E55">
      <w:pPr>
        <w:pStyle w:val="NoSpacing"/>
        <w:spacing w:line="276" w:lineRule="auto"/>
        <w:rPr>
          <w:rFonts w:ascii="Times New Roman" w:eastAsia="Calibri" w:hAnsi="Times New Roman" w:cs="Times New Roman"/>
          <w:sz w:val="24"/>
          <w:szCs w:val="24"/>
          <w:lang w:val="en-GB"/>
        </w:rPr>
      </w:pPr>
    </w:p>
    <w:p w14:paraId="02FB2E9D" w14:textId="77777777" w:rsidR="004D1E55" w:rsidRPr="00AF36EB" w:rsidRDefault="004D1E55" w:rsidP="004D1E55">
      <w:pPr>
        <w:pStyle w:val="NoSpacing"/>
        <w:spacing w:after="200" w:line="276" w:lineRule="auto"/>
        <w:jc w:val="both"/>
        <w:rPr>
          <w:rFonts w:eastAsia="Calibri"/>
          <w:b/>
          <w:u w:val="single"/>
          <w:lang w:val="en-GB"/>
        </w:rPr>
      </w:pPr>
      <w:r w:rsidRPr="00AF36EB">
        <w:rPr>
          <w:rFonts w:ascii="Times New Roman" w:eastAsia="Calibri" w:hAnsi="Times New Roman" w:cs="Times New Roman"/>
          <w:sz w:val="24"/>
          <w:szCs w:val="24"/>
          <w:lang w:val="en-GB"/>
        </w:rPr>
        <w:t xml:space="preserve">** </w:t>
      </w:r>
      <w:r w:rsidRPr="00AF36EB">
        <w:rPr>
          <w:rFonts w:ascii="Times New Roman" w:eastAsia="Calibri" w:hAnsi="Times New Roman" w:cs="Times New Roman"/>
          <w:lang w:val="en-GB"/>
        </w:rPr>
        <w:t xml:space="preserve">The student is expected to come prepared to class by reading the materials provided by faculty and constructively contribute to class discussions.  </w:t>
      </w:r>
    </w:p>
    <w:p w14:paraId="7937E63E" w14:textId="77777777" w:rsidR="004D1E55" w:rsidRPr="00AF36EB" w:rsidRDefault="004D1E55" w:rsidP="004D1E55">
      <w:pPr>
        <w:pStyle w:val="NoSpacing"/>
        <w:spacing w:line="276" w:lineRule="auto"/>
        <w:rPr>
          <w:rFonts w:ascii="Times New Roman" w:eastAsia="Calibri" w:hAnsi="Times New Roman" w:cs="Times New Roman"/>
          <w:sz w:val="24"/>
          <w:szCs w:val="24"/>
          <w:lang w:val="en-GB"/>
        </w:rPr>
      </w:pPr>
    </w:p>
    <w:p w14:paraId="7088D4FB" w14:textId="77777777" w:rsidR="004D1E55" w:rsidRPr="00AF36EB" w:rsidRDefault="004D1E55" w:rsidP="004D1E55">
      <w:pPr>
        <w:jc w:val="both"/>
        <w:rPr>
          <w:b/>
        </w:rPr>
      </w:pPr>
      <w:r w:rsidRPr="00AF36EB">
        <w:rPr>
          <w:b/>
        </w:rPr>
        <w:t>Plagiarism</w:t>
      </w:r>
    </w:p>
    <w:p w14:paraId="07BFD2C1" w14:textId="77777777" w:rsidR="004D1E55" w:rsidRPr="00AF36EB" w:rsidRDefault="004D1E55" w:rsidP="004D1E55">
      <w:pPr>
        <w:pStyle w:val="NoSpacing"/>
        <w:spacing w:line="276" w:lineRule="auto"/>
        <w:jc w:val="both"/>
        <w:rPr>
          <w:rFonts w:ascii="Times New Roman" w:eastAsia="Calibri" w:hAnsi="Times New Roman" w:cs="Times New Roman"/>
          <w:sz w:val="24"/>
          <w:szCs w:val="24"/>
          <w:lang w:val="en-GB"/>
        </w:rPr>
      </w:pPr>
      <w:r w:rsidRPr="00AF36EB">
        <w:rPr>
          <w:rFonts w:ascii="Times New Roman" w:hAnsi="Times New Roman" w:cs="Times New Roman"/>
        </w:rPr>
        <w:t>Plagiarism is the use of or presentation of ideas, works that are not one’s own and which are not common knowledge, without granting credit to the originator. The student may refer to the already available content just for the reference and to get the basic ideas. Only 20% of such content is acceptable, above that comes under the definition of Plagiarism which is unacceptable and will be treated seriously. All such cases will be referred to the appropriate body of the Institute for suitable disciplinary action.  All the assignments and Term Papers will be subjected to plagiarism software.  Before submission, the student must make sure that their submissions comply with the plagiarism policy of IMI, Bhubaneswar.</w:t>
      </w:r>
    </w:p>
    <w:p w14:paraId="6504F966" w14:textId="77777777" w:rsidR="004D1E55" w:rsidRPr="00AF36EB" w:rsidRDefault="004D1E55" w:rsidP="004D1E55">
      <w:pPr>
        <w:pStyle w:val="NoSpacing"/>
        <w:spacing w:line="276" w:lineRule="auto"/>
        <w:rPr>
          <w:rFonts w:ascii="Times New Roman" w:eastAsia="Calibri" w:hAnsi="Times New Roman" w:cs="Times New Roman"/>
          <w:sz w:val="24"/>
          <w:szCs w:val="24"/>
          <w:lang w:val="en-GB"/>
        </w:rPr>
      </w:pPr>
    </w:p>
    <w:p w14:paraId="0AE09C3E" w14:textId="77777777" w:rsidR="004D1E55" w:rsidRPr="00AF36EB" w:rsidRDefault="004D1E55" w:rsidP="004D1E55">
      <w:pPr>
        <w:spacing w:after="200" w:line="276" w:lineRule="auto"/>
        <w:rPr>
          <w:rFonts w:eastAsia="Calibri"/>
          <w:b/>
          <w:sz w:val="36"/>
          <w:szCs w:val="36"/>
          <w:u w:val="single"/>
          <w:lang w:val="en-GB"/>
        </w:rPr>
      </w:pPr>
      <w:r w:rsidRPr="00AF36EB">
        <w:rPr>
          <w:rFonts w:eastAsia="Calibri"/>
          <w:b/>
          <w:sz w:val="36"/>
          <w:szCs w:val="36"/>
          <w:u w:val="single"/>
          <w:lang w:val="en-GB"/>
        </w:rPr>
        <w:br w:type="page"/>
      </w:r>
    </w:p>
    <w:p w14:paraId="65D6B65C" w14:textId="77777777" w:rsidR="004D1E55" w:rsidRPr="00AF36EB" w:rsidRDefault="004D1E55" w:rsidP="004D1E55">
      <w:pPr>
        <w:pStyle w:val="NoSpacing"/>
        <w:spacing w:line="276" w:lineRule="auto"/>
        <w:rPr>
          <w:rFonts w:ascii="Times New Roman" w:eastAsia="Calibri" w:hAnsi="Times New Roman" w:cs="Times New Roman"/>
          <w:b/>
          <w:sz w:val="36"/>
          <w:szCs w:val="36"/>
          <w:u w:val="single"/>
          <w:lang w:val="en-GB"/>
        </w:rPr>
      </w:pPr>
      <w:r w:rsidRPr="00AF36EB">
        <w:rPr>
          <w:rFonts w:ascii="Times New Roman" w:eastAsia="Calibri" w:hAnsi="Times New Roman" w:cs="Times New Roman"/>
          <w:b/>
          <w:sz w:val="36"/>
          <w:szCs w:val="36"/>
          <w:u w:val="single"/>
          <w:lang w:val="en-GB"/>
        </w:rPr>
        <w:lastRenderedPageBreak/>
        <w:t>Session Plan: Managerial Economics (EC-501)</w:t>
      </w:r>
    </w:p>
    <w:p w14:paraId="791EDE54" w14:textId="77777777" w:rsidR="004D1E55" w:rsidRPr="00AF36EB" w:rsidRDefault="004D1E55" w:rsidP="004D1E55">
      <w:pPr>
        <w:pStyle w:val="NoSpacing"/>
        <w:spacing w:line="276" w:lineRule="auto"/>
        <w:rPr>
          <w:rFonts w:ascii="Times New Roman" w:eastAsia="Calibri" w:hAnsi="Times New Roman" w:cs="Times New Roman"/>
          <w:b/>
          <w:sz w:val="24"/>
          <w:szCs w:val="24"/>
          <w:u w:val="single"/>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
        <w:gridCol w:w="3338"/>
        <w:gridCol w:w="1350"/>
        <w:gridCol w:w="2038"/>
        <w:gridCol w:w="1647"/>
      </w:tblGrid>
      <w:tr w:rsidR="004D1E55" w:rsidRPr="00AF36EB" w14:paraId="615E4274" w14:textId="77777777" w:rsidTr="00F708CD">
        <w:tc>
          <w:tcPr>
            <w:tcW w:w="869" w:type="dxa"/>
          </w:tcPr>
          <w:p w14:paraId="304446D6" w14:textId="77777777" w:rsidR="004D1E55" w:rsidRPr="00AF36EB" w:rsidRDefault="004D1E55" w:rsidP="00F708CD">
            <w:pPr>
              <w:pStyle w:val="NoSpacing"/>
              <w:spacing w:line="276" w:lineRule="auto"/>
              <w:jc w:val="center"/>
              <w:rPr>
                <w:rFonts w:ascii="Times New Roman" w:eastAsia="Times New Roman" w:hAnsi="Times New Roman" w:cs="Times New Roman"/>
                <w:b/>
                <w:sz w:val="24"/>
                <w:szCs w:val="24"/>
                <w:lang w:val="en-GB"/>
              </w:rPr>
            </w:pPr>
            <w:r w:rsidRPr="00AF36EB">
              <w:rPr>
                <w:rFonts w:ascii="Times New Roman" w:eastAsia="Times New Roman" w:hAnsi="Times New Roman" w:cs="Times New Roman"/>
                <w:b/>
                <w:sz w:val="24"/>
                <w:szCs w:val="24"/>
                <w:lang w:val="en-GB"/>
              </w:rPr>
              <w:t>Session No</w:t>
            </w:r>
          </w:p>
        </w:tc>
        <w:tc>
          <w:tcPr>
            <w:tcW w:w="3338" w:type="dxa"/>
          </w:tcPr>
          <w:p w14:paraId="465E3F35" w14:textId="77777777" w:rsidR="004D1E55" w:rsidRPr="00AF36EB" w:rsidRDefault="004D1E55" w:rsidP="00F708CD">
            <w:pPr>
              <w:pStyle w:val="NoSpacing"/>
              <w:spacing w:line="276" w:lineRule="auto"/>
              <w:jc w:val="center"/>
              <w:rPr>
                <w:rFonts w:ascii="Times New Roman" w:eastAsia="Times New Roman" w:hAnsi="Times New Roman" w:cs="Times New Roman"/>
                <w:b/>
                <w:sz w:val="24"/>
                <w:szCs w:val="24"/>
                <w:lang w:val="en-GB"/>
              </w:rPr>
            </w:pPr>
            <w:r w:rsidRPr="00AF36EB">
              <w:rPr>
                <w:rFonts w:ascii="Times New Roman" w:eastAsia="Times New Roman" w:hAnsi="Times New Roman" w:cs="Times New Roman"/>
                <w:b/>
                <w:sz w:val="24"/>
                <w:szCs w:val="24"/>
                <w:lang w:val="en-GB"/>
              </w:rPr>
              <w:t>Topic</w:t>
            </w:r>
          </w:p>
        </w:tc>
        <w:tc>
          <w:tcPr>
            <w:tcW w:w="1350" w:type="dxa"/>
          </w:tcPr>
          <w:p w14:paraId="28ABA853" w14:textId="77777777" w:rsidR="004D1E55" w:rsidRPr="00AF36EB" w:rsidRDefault="004D1E55" w:rsidP="00F708CD">
            <w:pPr>
              <w:pStyle w:val="NoSpacing"/>
              <w:spacing w:line="276" w:lineRule="auto"/>
              <w:jc w:val="center"/>
              <w:rPr>
                <w:rFonts w:ascii="Times New Roman" w:eastAsia="Times New Roman" w:hAnsi="Times New Roman" w:cs="Times New Roman"/>
                <w:b/>
                <w:sz w:val="24"/>
                <w:szCs w:val="24"/>
                <w:lang w:val="en-GB"/>
              </w:rPr>
            </w:pPr>
            <w:r w:rsidRPr="00AF36EB">
              <w:rPr>
                <w:rFonts w:ascii="Times New Roman" w:eastAsia="Times New Roman" w:hAnsi="Times New Roman" w:cs="Times New Roman"/>
                <w:b/>
                <w:sz w:val="24"/>
                <w:szCs w:val="24"/>
                <w:lang w:val="en-GB"/>
              </w:rPr>
              <w:t>Learning Outcomes</w:t>
            </w:r>
          </w:p>
        </w:tc>
        <w:tc>
          <w:tcPr>
            <w:tcW w:w="2038" w:type="dxa"/>
          </w:tcPr>
          <w:p w14:paraId="5C654A59" w14:textId="77777777" w:rsidR="004D1E55" w:rsidRPr="00AF36EB" w:rsidRDefault="004D1E55" w:rsidP="00F708CD">
            <w:pPr>
              <w:pStyle w:val="NoSpacing"/>
              <w:spacing w:line="276" w:lineRule="auto"/>
              <w:jc w:val="center"/>
              <w:rPr>
                <w:rFonts w:ascii="Times New Roman" w:eastAsia="Times New Roman" w:hAnsi="Times New Roman" w:cs="Times New Roman"/>
                <w:b/>
                <w:sz w:val="24"/>
                <w:szCs w:val="24"/>
                <w:lang w:val="en-GB"/>
              </w:rPr>
            </w:pPr>
            <w:r w:rsidRPr="00AF36EB">
              <w:rPr>
                <w:rFonts w:ascii="Times New Roman" w:eastAsia="Times New Roman" w:hAnsi="Times New Roman" w:cs="Times New Roman"/>
                <w:b/>
                <w:sz w:val="24"/>
                <w:szCs w:val="24"/>
                <w:lang w:val="en-GB"/>
              </w:rPr>
              <w:t>Relevance to Employability/Entrepreneurship/Skill Development</w:t>
            </w:r>
          </w:p>
        </w:tc>
        <w:tc>
          <w:tcPr>
            <w:tcW w:w="1647" w:type="dxa"/>
          </w:tcPr>
          <w:p w14:paraId="34E21C23" w14:textId="77777777" w:rsidR="004D1E55" w:rsidRPr="00AF36EB" w:rsidRDefault="004D1E55" w:rsidP="00F708CD">
            <w:pPr>
              <w:pStyle w:val="NoSpacing"/>
              <w:spacing w:line="276" w:lineRule="auto"/>
              <w:jc w:val="center"/>
              <w:rPr>
                <w:rFonts w:ascii="Times New Roman" w:eastAsia="Times New Roman" w:hAnsi="Times New Roman" w:cs="Times New Roman"/>
                <w:b/>
                <w:sz w:val="24"/>
                <w:szCs w:val="24"/>
                <w:lang w:val="en-GB"/>
              </w:rPr>
            </w:pPr>
            <w:r w:rsidRPr="00AF36EB">
              <w:rPr>
                <w:rFonts w:ascii="Times New Roman" w:eastAsia="Times New Roman" w:hAnsi="Times New Roman" w:cs="Times New Roman"/>
                <w:b/>
                <w:sz w:val="24"/>
                <w:szCs w:val="24"/>
                <w:lang w:val="en-GB"/>
              </w:rPr>
              <w:t>Suggested Readings</w:t>
            </w:r>
          </w:p>
        </w:tc>
      </w:tr>
      <w:tr w:rsidR="004D1E55" w:rsidRPr="00AF36EB" w14:paraId="456DAE9D" w14:textId="77777777" w:rsidTr="00F708CD">
        <w:tc>
          <w:tcPr>
            <w:tcW w:w="869" w:type="dxa"/>
          </w:tcPr>
          <w:p w14:paraId="782850E0"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3DB3A16E"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2F44BCC6"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7B0ABA2A"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1-2</w:t>
            </w:r>
          </w:p>
        </w:tc>
        <w:tc>
          <w:tcPr>
            <w:tcW w:w="3338" w:type="dxa"/>
          </w:tcPr>
          <w:p w14:paraId="6594CCF9" w14:textId="77777777" w:rsidR="004D1E55" w:rsidRPr="00AF36EB" w:rsidRDefault="004D1E55" w:rsidP="00F708CD">
            <w:pPr>
              <w:pStyle w:val="NoSpacing"/>
              <w:spacing w:line="276" w:lineRule="auto"/>
              <w:rPr>
                <w:rFonts w:ascii="Times New Roman" w:hAnsi="Times New Roman" w:cs="Times New Roman"/>
                <w:bCs/>
                <w:sz w:val="24"/>
                <w:szCs w:val="24"/>
              </w:rPr>
            </w:pPr>
            <w:r w:rsidRPr="00AF36EB">
              <w:rPr>
                <w:rFonts w:ascii="Times New Roman" w:hAnsi="Times New Roman" w:cs="Times New Roman"/>
                <w:bCs/>
                <w:sz w:val="24"/>
                <w:szCs w:val="24"/>
              </w:rPr>
              <w:t>Introduction to Managerial Economics:</w:t>
            </w:r>
          </w:p>
          <w:p w14:paraId="18886612" w14:textId="77777777" w:rsidR="004D1E55" w:rsidRPr="00AF36EB" w:rsidRDefault="004D1E55" w:rsidP="004D1E55">
            <w:pPr>
              <w:pStyle w:val="NoSpacing"/>
              <w:numPr>
                <w:ilvl w:val="0"/>
                <w:numId w:val="2"/>
              </w:numPr>
              <w:spacing w:line="276" w:lineRule="auto"/>
              <w:rPr>
                <w:rFonts w:ascii="Times New Roman" w:hAnsi="Times New Roman" w:cs="Times New Roman"/>
                <w:bCs/>
                <w:sz w:val="24"/>
                <w:szCs w:val="24"/>
              </w:rPr>
            </w:pPr>
            <w:r w:rsidRPr="00AF36EB">
              <w:rPr>
                <w:rFonts w:ascii="Times New Roman" w:hAnsi="Times New Roman" w:cs="Times New Roman"/>
                <w:bCs/>
                <w:sz w:val="24"/>
                <w:szCs w:val="24"/>
              </w:rPr>
              <w:t>Basic economics Concepts</w:t>
            </w:r>
          </w:p>
          <w:p w14:paraId="43C06C72" w14:textId="77777777" w:rsidR="004D1E55" w:rsidRPr="00AF36EB" w:rsidRDefault="004D1E55" w:rsidP="004D1E55">
            <w:pPr>
              <w:pStyle w:val="NoSpacing"/>
              <w:numPr>
                <w:ilvl w:val="0"/>
                <w:numId w:val="2"/>
              </w:numPr>
              <w:spacing w:line="276" w:lineRule="auto"/>
              <w:rPr>
                <w:rFonts w:ascii="Times New Roman" w:hAnsi="Times New Roman" w:cs="Times New Roman"/>
                <w:bCs/>
                <w:sz w:val="24"/>
                <w:szCs w:val="24"/>
              </w:rPr>
            </w:pPr>
            <w:r w:rsidRPr="00AF36EB">
              <w:rPr>
                <w:rFonts w:ascii="Times New Roman" w:hAnsi="Times New Roman" w:cs="Times New Roman"/>
                <w:bCs/>
                <w:sz w:val="24"/>
                <w:szCs w:val="24"/>
              </w:rPr>
              <w:t>Goals of the Firm</w:t>
            </w:r>
          </w:p>
          <w:p w14:paraId="480D3C30" w14:textId="77777777" w:rsidR="004D1E55" w:rsidRPr="00AF36EB" w:rsidRDefault="004D1E55" w:rsidP="004D1E55">
            <w:pPr>
              <w:pStyle w:val="NoSpacing"/>
              <w:numPr>
                <w:ilvl w:val="0"/>
                <w:numId w:val="2"/>
              </w:numPr>
              <w:spacing w:line="276" w:lineRule="auto"/>
              <w:rPr>
                <w:rFonts w:ascii="Times New Roman" w:hAnsi="Times New Roman" w:cs="Times New Roman"/>
                <w:bCs/>
                <w:sz w:val="24"/>
                <w:szCs w:val="24"/>
              </w:rPr>
            </w:pPr>
            <w:r w:rsidRPr="00AF36EB">
              <w:rPr>
                <w:rFonts w:ascii="Times New Roman" w:eastAsia="Calibri" w:hAnsi="Times New Roman" w:cs="Times New Roman"/>
                <w:bCs/>
                <w:sz w:val="24"/>
                <w:szCs w:val="24"/>
              </w:rPr>
              <w:t xml:space="preserve">Decision making </w:t>
            </w:r>
            <w:proofErr w:type="gramStart"/>
            <w:r w:rsidRPr="00AF36EB">
              <w:rPr>
                <w:rFonts w:ascii="Times New Roman" w:eastAsia="Calibri" w:hAnsi="Times New Roman" w:cs="Times New Roman"/>
                <w:bCs/>
                <w:sz w:val="24"/>
                <w:szCs w:val="24"/>
              </w:rPr>
              <w:t>Process</w:t>
            </w:r>
            <w:proofErr w:type="gramEnd"/>
          </w:p>
          <w:p w14:paraId="3ECAD10F" w14:textId="77777777" w:rsidR="004D1E55" w:rsidRPr="00AF36EB" w:rsidRDefault="004D1E55" w:rsidP="004D1E55">
            <w:pPr>
              <w:pStyle w:val="NoSpacing"/>
              <w:numPr>
                <w:ilvl w:val="0"/>
                <w:numId w:val="2"/>
              </w:numPr>
              <w:spacing w:line="276" w:lineRule="auto"/>
              <w:rPr>
                <w:rFonts w:ascii="Times New Roman" w:hAnsi="Times New Roman" w:cs="Times New Roman"/>
                <w:bCs/>
                <w:sz w:val="24"/>
                <w:szCs w:val="24"/>
              </w:rPr>
            </w:pPr>
            <w:r w:rsidRPr="00AF36EB">
              <w:rPr>
                <w:rFonts w:ascii="Times New Roman" w:hAnsi="Times New Roman" w:cs="Times New Roman"/>
                <w:bCs/>
                <w:sz w:val="24"/>
                <w:szCs w:val="24"/>
              </w:rPr>
              <w:t>Optimization Techniques</w:t>
            </w:r>
          </w:p>
          <w:p w14:paraId="05C2FB34" w14:textId="77777777" w:rsidR="004D1E55" w:rsidRPr="00AF36EB" w:rsidRDefault="004D1E55" w:rsidP="00F708CD">
            <w:pPr>
              <w:ind w:left="540"/>
              <w:jc w:val="both"/>
              <w:rPr>
                <w:rFonts w:eastAsia="Calibri"/>
                <w:bCs/>
              </w:rPr>
            </w:pPr>
          </w:p>
          <w:p w14:paraId="242BA9B2" w14:textId="77777777" w:rsidR="004D1E55" w:rsidRPr="00AF36EB" w:rsidRDefault="004D1E55" w:rsidP="00F708CD">
            <w:pPr>
              <w:pStyle w:val="NoSpacing"/>
              <w:spacing w:line="276" w:lineRule="auto"/>
              <w:rPr>
                <w:rFonts w:ascii="Times New Roman" w:eastAsia="Times New Roman" w:hAnsi="Times New Roman" w:cs="Times New Roman"/>
                <w:b/>
                <w:sz w:val="24"/>
                <w:szCs w:val="24"/>
                <w:lang w:val="en-GB"/>
              </w:rPr>
            </w:pPr>
          </w:p>
        </w:tc>
        <w:tc>
          <w:tcPr>
            <w:tcW w:w="1350" w:type="dxa"/>
          </w:tcPr>
          <w:p w14:paraId="3A19E728"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LO-1, LO-2 and LO 3</w:t>
            </w:r>
          </w:p>
        </w:tc>
        <w:tc>
          <w:tcPr>
            <w:tcW w:w="2038" w:type="dxa"/>
          </w:tcPr>
          <w:p w14:paraId="0EC5CD0A"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tc>
        <w:tc>
          <w:tcPr>
            <w:tcW w:w="1647" w:type="dxa"/>
          </w:tcPr>
          <w:p w14:paraId="5557B480"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Chapter-1; Chapter-2 and Appendix 2 to Chapter 2 of the first book in the List (Salvatore)</w:t>
            </w:r>
          </w:p>
          <w:p w14:paraId="20B4715D"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 Awareness </w:t>
            </w:r>
            <w:proofErr w:type="gramStart"/>
            <w:r w:rsidRPr="00AF36EB">
              <w:rPr>
                <w:rFonts w:ascii="Times New Roman" w:eastAsia="Times New Roman" w:hAnsi="Times New Roman" w:cs="Times New Roman"/>
                <w:sz w:val="24"/>
                <w:szCs w:val="24"/>
                <w:lang w:val="en-GB"/>
              </w:rPr>
              <w:t>and  familiarity</w:t>
            </w:r>
            <w:proofErr w:type="gramEnd"/>
            <w:r w:rsidRPr="00AF36EB">
              <w:rPr>
                <w:rFonts w:ascii="Times New Roman" w:eastAsia="Times New Roman" w:hAnsi="Times New Roman" w:cs="Times New Roman"/>
                <w:sz w:val="24"/>
                <w:szCs w:val="24"/>
                <w:lang w:val="en-GB"/>
              </w:rPr>
              <w:t xml:space="preserve"> with the websites for Indian economic data as mentioned in the  first book in the list (Salvatore), Pp.29-30</w:t>
            </w:r>
          </w:p>
        </w:tc>
      </w:tr>
      <w:tr w:rsidR="004D1E55" w:rsidRPr="00AF36EB" w14:paraId="59AA2D82" w14:textId="77777777" w:rsidTr="00F708CD">
        <w:tc>
          <w:tcPr>
            <w:tcW w:w="869" w:type="dxa"/>
          </w:tcPr>
          <w:p w14:paraId="1BD08EDC"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2B054EE3"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05B02074"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0D9A847"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3-7 </w:t>
            </w:r>
          </w:p>
        </w:tc>
        <w:tc>
          <w:tcPr>
            <w:tcW w:w="3338" w:type="dxa"/>
          </w:tcPr>
          <w:p w14:paraId="49199717" w14:textId="77777777" w:rsidR="004D1E55" w:rsidRPr="00AF36EB" w:rsidRDefault="004D1E55" w:rsidP="00F708CD">
            <w:pPr>
              <w:jc w:val="both"/>
              <w:rPr>
                <w:bCs/>
              </w:rPr>
            </w:pPr>
            <w:r w:rsidRPr="00AF36EB">
              <w:rPr>
                <w:bCs/>
              </w:rPr>
              <w:t>Theory of Demand</w:t>
            </w:r>
          </w:p>
          <w:p w14:paraId="75C62B63" w14:textId="77777777" w:rsidR="004D1E55" w:rsidRPr="00AF36EB" w:rsidRDefault="004D1E55" w:rsidP="004D1E55">
            <w:pPr>
              <w:pStyle w:val="ListParagraph"/>
              <w:numPr>
                <w:ilvl w:val="0"/>
                <w:numId w:val="3"/>
              </w:numPr>
              <w:contextualSpacing w:val="0"/>
              <w:jc w:val="both"/>
              <w:rPr>
                <w:bCs/>
              </w:rPr>
            </w:pPr>
            <w:r w:rsidRPr="00AF36EB">
              <w:rPr>
                <w:bCs/>
              </w:rPr>
              <w:t>Theory of Consumer Choice</w:t>
            </w:r>
          </w:p>
          <w:p w14:paraId="4E7B7398" w14:textId="77777777" w:rsidR="004D1E55" w:rsidRPr="00AF36EB" w:rsidRDefault="004D1E55" w:rsidP="004D1E55">
            <w:pPr>
              <w:pStyle w:val="ListParagraph"/>
              <w:numPr>
                <w:ilvl w:val="0"/>
                <w:numId w:val="3"/>
              </w:numPr>
              <w:contextualSpacing w:val="0"/>
              <w:jc w:val="both"/>
              <w:rPr>
                <w:bCs/>
              </w:rPr>
            </w:pPr>
            <w:r w:rsidRPr="00AF36EB">
              <w:rPr>
                <w:bCs/>
              </w:rPr>
              <w:t>Indifference Curves</w:t>
            </w:r>
          </w:p>
          <w:p w14:paraId="710E6728" w14:textId="77777777" w:rsidR="004D1E55" w:rsidRPr="00AF36EB" w:rsidRDefault="004D1E55" w:rsidP="004D1E55">
            <w:pPr>
              <w:pStyle w:val="ListParagraph"/>
              <w:numPr>
                <w:ilvl w:val="0"/>
                <w:numId w:val="3"/>
              </w:numPr>
              <w:contextualSpacing w:val="0"/>
              <w:jc w:val="both"/>
              <w:rPr>
                <w:b/>
                <w:u w:val="single"/>
                <w:lang w:val="en-GB"/>
              </w:rPr>
            </w:pPr>
            <w:r w:rsidRPr="00AF36EB">
              <w:rPr>
                <w:bCs/>
              </w:rPr>
              <w:t>Elasticity of Demand</w:t>
            </w:r>
          </w:p>
          <w:p w14:paraId="50985AAC" w14:textId="77777777" w:rsidR="004D1E55" w:rsidRPr="00AF36EB" w:rsidRDefault="004D1E55" w:rsidP="00F708CD">
            <w:pPr>
              <w:jc w:val="both"/>
              <w:rPr>
                <w:lang w:val="en-GB"/>
              </w:rPr>
            </w:pPr>
            <w:r w:rsidRPr="00AF36EB">
              <w:rPr>
                <w:lang w:val="en-GB"/>
              </w:rPr>
              <w:t>Elasticity of Demand and Firm Preparedness</w:t>
            </w:r>
          </w:p>
          <w:p w14:paraId="7FDB5D1C" w14:textId="77777777" w:rsidR="004D1E55" w:rsidRPr="00AF36EB" w:rsidRDefault="004D1E55" w:rsidP="00F708CD">
            <w:pPr>
              <w:jc w:val="both"/>
              <w:rPr>
                <w:lang w:val="en-GB"/>
              </w:rPr>
            </w:pPr>
          </w:p>
          <w:p w14:paraId="1D8FF934" w14:textId="77777777" w:rsidR="004D1E55" w:rsidRPr="00AF36EB" w:rsidRDefault="004D1E55" w:rsidP="00F708CD">
            <w:pPr>
              <w:jc w:val="both"/>
              <w:rPr>
                <w:lang w:val="en-GB"/>
              </w:rPr>
            </w:pPr>
            <w:r w:rsidRPr="00AF36EB">
              <w:rPr>
                <w:lang w:val="en-GB"/>
              </w:rPr>
              <w:t>Pricing Decisions and Firm Profitability</w:t>
            </w:r>
          </w:p>
          <w:p w14:paraId="37580773" w14:textId="77777777" w:rsidR="004D1E55" w:rsidRPr="00AF36EB" w:rsidRDefault="004D1E55" w:rsidP="00F708CD">
            <w:pPr>
              <w:jc w:val="both"/>
              <w:rPr>
                <w:b/>
                <w:u w:val="single"/>
                <w:lang w:val="en-GB"/>
              </w:rPr>
            </w:pPr>
          </w:p>
        </w:tc>
        <w:tc>
          <w:tcPr>
            <w:tcW w:w="1350" w:type="dxa"/>
          </w:tcPr>
          <w:p w14:paraId="47228C29" w14:textId="77777777" w:rsidR="004D1E55" w:rsidRPr="00AF36EB" w:rsidRDefault="004D1E55" w:rsidP="00F708CD">
            <w:pPr>
              <w:spacing w:after="47"/>
              <w:rPr>
                <w:lang w:val="en-GB"/>
              </w:rPr>
            </w:pPr>
            <w:r w:rsidRPr="00AF36EB">
              <w:rPr>
                <w:lang w:val="en-GB"/>
              </w:rPr>
              <w:t>LO-1, LO-2, LO 3 and LO-4</w:t>
            </w:r>
          </w:p>
        </w:tc>
        <w:tc>
          <w:tcPr>
            <w:tcW w:w="2038" w:type="dxa"/>
          </w:tcPr>
          <w:p w14:paraId="1367E261"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Skill Development (Sharpening analytical skill of the student)</w:t>
            </w:r>
          </w:p>
        </w:tc>
        <w:tc>
          <w:tcPr>
            <w:tcW w:w="1647" w:type="dxa"/>
          </w:tcPr>
          <w:p w14:paraId="136462C8"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 3 of the last book (Baye)</w:t>
            </w:r>
          </w:p>
          <w:p w14:paraId="0D2E4756"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Chapters 4 and 5 of the first book (Salvatore)</w:t>
            </w:r>
          </w:p>
          <w:p w14:paraId="437355F4" w14:textId="77777777" w:rsidR="004D1E55" w:rsidRPr="00AF36EB" w:rsidRDefault="004D1E55" w:rsidP="00F708CD">
            <w:pPr>
              <w:pStyle w:val="NoSpacing"/>
              <w:spacing w:line="276" w:lineRule="auto"/>
              <w:rPr>
                <w:rFonts w:ascii="Times New Roman" w:eastAsia="Times New Roman" w:hAnsi="Times New Roman" w:cs="Times New Roman"/>
                <w:b/>
                <w:lang w:val="en-GB"/>
              </w:rPr>
            </w:pPr>
            <w:r w:rsidRPr="00AF36EB">
              <w:rPr>
                <w:rFonts w:ascii="Times New Roman" w:eastAsia="Times New Roman" w:hAnsi="Times New Roman" w:cs="Times New Roman"/>
                <w:b/>
                <w:lang w:val="en-GB"/>
              </w:rPr>
              <w:t xml:space="preserve">The Reading on “Where is the Beef? Statistical Estimation using </w:t>
            </w:r>
            <w:r w:rsidRPr="00AF36EB">
              <w:rPr>
                <w:rFonts w:ascii="Times New Roman" w:eastAsia="Times New Roman" w:hAnsi="Times New Roman" w:cs="Times New Roman"/>
                <w:b/>
                <w:lang w:val="en-GB"/>
              </w:rPr>
              <w:lastRenderedPageBreak/>
              <w:t xml:space="preserve">Supermarket Scanner </w:t>
            </w:r>
            <w:proofErr w:type="gramStart"/>
            <w:r w:rsidRPr="00AF36EB">
              <w:rPr>
                <w:rFonts w:ascii="Times New Roman" w:eastAsia="Times New Roman" w:hAnsi="Times New Roman" w:cs="Times New Roman"/>
                <w:b/>
                <w:lang w:val="en-GB"/>
              </w:rPr>
              <w:t>data”</w:t>
            </w:r>
            <w:proofErr w:type="gramEnd"/>
            <w:r w:rsidRPr="00AF36EB">
              <w:rPr>
                <w:rFonts w:ascii="Times New Roman" w:eastAsia="Times New Roman" w:hAnsi="Times New Roman" w:cs="Times New Roman"/>
                <w:b/>
                <w:lang w:val="en-GB"/>
              </w:rPr>
              <w:t xml:space="preserve"> </w:t>
            </w:r>
          </w:p>
          <w:p w14:paraId="3AB555D2" w14:textId="77777777" w:rsidR="004D1E55" w:rsidRPr="00AF36EB" w:rsidRDefault="004D1E55" w:rsidP="00F708CD">
            <w:pPr>
              <w:pStyle w:val="NoSpacing"/>
              <w:spacing w:line="276" w:lineRule="auto"/>
              <w:rPr>
                <w:rFonts w:ascii="Times New Roman" w:eastAsia="Times New Roman" w:hAnsi="Times New Roman" w:cs="Times New Roman"/>
                <w:b/>
                <w:lang w:val="en-GB"/>
              </w:rPr>
            </w:pPr>
          </w:p>
        </w:tc>
      </w:tr>
      <w:tr w:rsidR="004D1E55" w:rsidRPr="00AF36EB" w14:paraId="777EDE9D" w14:textId="77777777" w:rsidTr="00F708CD">
        <w:tc>
          <w:tcPr>
            <w:tcW w:w="869" w:type="dxa"/>
          </w:tcPr>
          <w:p w14:paraId="70A0B45B"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603408FC"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47498430"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6A60FAB4"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257EC05B"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8-10</w:t>
            </w:r>
          </w:p>
        </w:tc>
        <w:tc>
          <w:tcPr>
            <w:tcW w:w="3338" w:type="dxa"/>
          </w:tcPr>
          <w:p w14:paraId="0AA62B4B" w14:textId="77777777" w:rsidR="004D1E55" w:rsidRPr="00AF36EB" w:rsidRDefault="004D1E55" w:rsidP="00F708CD">
            <w:pPr>
              <w:jc w:val="both"/>
              <w:rPr>
                <w:bCs/>
              </w:rPr>
            </w:pPr>
            <w:r w:rsidRPr="00AF36EB">
              <w:rPr>
                <w:bCs/>
              </w:rPr>
              <w:t>Theory of Production</w:t>
            </w:r>
          </w:p>
          <w:p w14:paraId="23D7939F" w14:textId="77777777" w:rsidR="004D1E55" w:rsidRPr="00AF36EB" w:rsidRDefault="004D1E55" w:rsidP="00F708CD">
            <w:pPr>
              <w:jc w:val="both"/>
              <w:rPr>
                <w:bCs/>
              </w:rPr>
            </w:pPr>
          </w:p>
          <w:p w14:paraId="2046F728" w14:textId="77777777" w:rsidR="004D1E55" w:rsidRPr="00AF36EB" w:rsidRDefault="004D1E55" w:rsidP="004D1E55">
            <w:pPr>
              <w:pStyle w:val="ListParagraph"/>
              <w:numPr>
                <w:ilvl w:val="0"/>
                <w:numId w:val="4"/>
              </w:numPr>
              <w:contextualSpacing w:val="0"/>
              <w:jc w:val="both"/>
              <w:rPr>
                <w:bCs/>
              </w:rPr>
            </w:pPr>
            <w:r w:rsidRPr="00AF36EB">
              <w:rPr>
                <w:bCs/>
              </w:rPr>
              <w:t>Production Function</w:t>
            </w:r>
          </w:p>
          <w:p w14:paraId="5D847C71" w14:textId="77777777" w:rsidR="004D1E55" w:rsidRPr="00AF36EB" w:rsidRDefault="004D1E55" w:rsidP="004D1E55">
            <w:pPr>
              <w:pStyle w:val="ListParagraph"/>
              <w:numPr>
                <w:ilvl w:val="0"/>
                <w:numId w:val="4"/>
              </w:numPr>
              <w:contextualSpacing w:val="0"/>
              <w:jc w:val="both"/>
              <w:rPr>
                <w:bCs/>
              </w:rPr>
            </w:pPr>
            <w:r w:rsidRPr="00AF36EB">
              <w:rPr>
                <w:bCs/>
              </w:rPr>
              <w:t>Production Iso-quants</w:t>
            </w:r>
          </w:p>
          <w:p w14:paraId="3EA6DCC2" w14:textId="77777777" w:rsidR="004D1E55" w:rsidRPr="00AF36EB" w:rsidRDefault="004D1E55" w:rsidP="004D1E55">
            <w:pPr>
              <w:pStyle w:val="ListParagraph"/>
              <w:numPr>
                <w:ilvl w:val="0"/>
                <w:numId w:val="4"/>
              </w:numPr>
              <w:contextualSpacing w:val="0"/>
              <w:jc w:val="both"/>
              <w:rPr>
                <w:bCs/>
              </w:rPr>
            </w:pPr>
            <w:r w:rsidRPr="00AF36EB">
              <w:rPr>
                <w:bCs/>
              </w:rPr>
              <w:t>MRTS</w:t>
            </w:r>
          </w:p>
          <w:p w14:paraId="226FD2EC" w14:textId="77777777" w:rsidR="004D1E55" w:rsidRPr="00AF36EB" w:rsidRDefault="004D1E55" w:rsidP="004D1E55">
            <w:pPr>
              <w:pStyle w:val="ListParagraph"/>
              <w:numPr>
                <w:ilvl w:val="0"/>
                <w:numId w:val="4"/>
              </w:numPr>
              <w:contextualSpacing w:val="0"/>
              <w:jc w:val="both"/>
              <w:rPr>
                <w:bCs/>
              </w:rPr>
            </w:pPr>
            <w:r w:rsidRPr="00AF36EB">
              <w:rPr>
                <w:bCs/>
              </w:rPr>
              <w:t xml:space="preserve">Returns to </w:t>
            </w:r>
            <w:proofErr w:type="gramStart"/>
            <w:r w:rsidRPr="00AF36EB">
              <w:rPr>
                <w:bCs/>
              </w:rPr>
              <w:t>Scale</w:t>
            </w:r>
            <w:proofErr w:type="gramEnd"/>
          </w:p>
          <w:p w14:paraId="36FB7669" w14:textId="77777777" w:rsidR="004D1E55" w:rsidRPr="00AF36EB" w:rsidRDefault="004D1E55" w:rsidP="004D1E55">
            <w:pPr>
              <w:pStyle w:val="ListParagraph"/>
              <w:numPr>
                <w:ilvl w:val="0"/>
                <w:numId w:val="4"/>
              </w:numPr>
              <w:contextualSpacing w:val="0"/>
              <w:jc w:val="both"/>
              <w:rPr>
                <w:b/>
                <w:u w:val="single"/>
                <w:lang w:val="en-GB"/>
              </w:rPr>
            </w:pPr>
            <w:r w:rsidRPr="00AF36EB">
              <w:rPr>
                <w:bCs/>
              </w:rPr>
              <w:t>Optimal levels of Production</w:t>
            </w:r>
          </w:p>
          <w:p w14:paraId="67FA6957" w14:textId="77777777" w:rsidR="004D1E55" w:rsidRPr="00AF36EB" w:rsidRDefault="004D1E55" w:rsidP="004D1E55">
            <w:pPr>
              <w:pStyle w:val="ListParagraph"/>
              <w:numPr>
                <w:ilvl w:val="0"/>
                <w:numId w:val="4"/>
              </w:numPr>
              <w:contextualSpacing w:val="0"/>
              <w:jc w:val="both"/>
              <w:rPr>
                <w:b/>
                <w:u w:val="single"/>
                <w:lang w:val="en-GB"/>
              </w:rPr>
            </w:pPr>
            <w:r w:rsidRPr="00AF36EB">
              <w:rPr>
                <w:bCs/>
              </w:rPr>
              <w:t>Technical Efficiency of Production</w:t>
            </w:r>
          </w:p>
          <w:p w14:paraId="0CA82E96" w14:textId="77777777" w:rsidR="004D1E55" w:rsidRPr="00AF36EB" w:rsidRDefault="004D1E55" w:rsidP="004D1E55">
            <w:pPr>
              <w:pStyle w:val="ListParagraph"/>
              <w:numPr>
                <w:ilvl w:val="0"/>
                <w:numId w:val="4"/>
              </w:numPr>
              <w:contextualSpacing w:val="0"/>
              <w:jc w:val="both"/>
              <w:rPr>
                <w:b/>
                <w:u w:val="single"/>
                <w:lang w:val="en-GB"/>
              </w:rPr>
            </w:pPr>
            <w:r w:rsidRPr="00AF36EB">
              <w:rPr>
                <w:bCs/>
              </w:rPr>
              <w:t>Static vs. Dynamic Efficiency</w:t>
            </w:r>
          </w:p>
        </w:tc>
        <w:tc>
          <w:tcPr>
            <w:tcW w:w="1350" w:type="dxa"/>
          </w:tcPr>
          <w:p w14:paraId="2B0FED43" w14:textId="77777777" w:rsidR="004D1E55" w:rsidRPr="00AF36EB" w:rsidRDefault="004D1E55" w:rsidP="00F708CD">
            <w:r w:rsidRPr="00AF36EB">
              <w:rPr>
                <w:lang w:val="en-GB"/>
              </w:rPr>
              <w:t>LO-1, LO-2, LO 3 and LO-4</w:t>
            </w:r>
          </w:p>
        </w:tc>
        <w:tc>
          <w:tcPr>
            <w:tcW w:w="2038" w:type="dxa"/>
          </w:tcPr>
          <w:p w14:paraId="1D0DE2BB"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Skill Development (Sharpening analytical skill of the student)</w:t>
            </w:r>
          </w:p>
        </w:tc>
        <w:tc>
          <w:tcPr>
            <w:tcW w:w="1647" w:type="dxa"/>
          </w:tcPr>
          <w:p w14:paraId="38BFED09"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35F54896"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1DEE85ED"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Chapter 3 of </w:t>
            </w:r>
            <w:proofErr w:type="spellStart"/>
            <w:r w:rsidRPr="00AF36EB">
              <w:rPr>
                <w:rFonts w:ascii="Times New Roman" w:eastAsia="Times New Roman" w:hAnsi="Times New Roman" w:cs="Times New Roman"/>
                <w:sz w:val="24"/>
                <w:szCs w:val="24"/>
                <w:lang w:val="en-GB"/>
              </w:rPr>
              <w:t>of</w:t>
            </w:r>
            <w:proofErr w:type="spellEnd"/>
            <w:r w:rsidRPr="00AF36EB">
              <w:rPr>
                <w:rFonts w:ascii="Times New Roman" w:eastAsia="Times New Roman" w:hAnsi="Times New Roman" w:cs="Times New Roman"/>
                <w:sz w:val="24"/>
                <w:szCs w:val="24"/>
                <w:lang w:val="en-GB"/>
              </w:rPr>
              <w:t xml:space="preserve"> the 3</w:t>
            </w:r>
            <w:r w:rsidRPr="00AF36EB">
              <w:rPr>
                <w:rFonts w:ascii="Times New Roman" w:eastAsia="Times New Roman" w:hAnsi="Times New Roman" w:cs="Times New Roman"/>
                <w:sz w:val="24"/>
                <w:szCs w:val="24"/>
                <w:vertAlign w:val="superscript"/>
                <w:lang w:val="en-GB"/>
              </w:rPr>
              <w:t>rd</w:t>
            </w:r>
            <w:r w:rsidRPr="00AF36EB">
              <w:rPr>
                <w:rFonts w:ascii="Times New Roman" w:eastAsia="Times New Roman" w:hAnsi="Times New Roman" w:cs="Times New Roman"/>
                <w:sz w:val="24"/>
                <w:szCs w:val="24"/>
                <w:lang w:val="en-GB"/>
              </w:rPr>
              <w:t xml:space="preserve"> book in the list (</w:t>
            </w:r>
            <w:proofErr w:type="spellStart"/>
            <w:r w:rsidRPr="00AF36EB">
              <w:rPr>
                <w:rFonts w:ascii="Times New Roman" w:eastAsia="Times New Roman" w:hAnsi="Times New Roman" w:cs="Times New Roman"/>
                <w:sz w:val="24"/>
                <w:szCs w:val="24"/>
                <w:lang w:val="en-GB"/>
              </w:rPr>
              <w:t>Koutsoyiannis</w:t>
            </w:r>
            <w:proofErr w:type="spellEnd"/>
            <w:r w:rsidRPr="00AF36EB">
              <w:rPr>
                <w:rFonts w:ascii="Times New Roman" w:eastAsia="Times New Roman" w:hAnsi="Times New Roman" w:cs="Times New Roman"/>
                <w:sz w:val="24"/>
                <w:szCs w:val="24"/>
                <w:lang w:val="en-GB"/>
              </w:rPr>
              <w:t xml:space="preserve">) </w:t>
            </w:r>
          </w:p>
          <w:p w14:paraId="629489FF"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 6 and Appendix to Chapter 6 from the first book (Salvatore)</w:t>
            </w:r>
          </w:p>
        </w:tc>
      </w:tr>
      <w:tr w:rsidR="004D1E55" w:rsidRPr="00AF36EB" w14:paraId="7782B67F" w14:textId="77777777" w:rsidTr="00F708CD">
        <w:tc>
          <w:tcPr>
            <w:tcW w:w="869" w:type="dxa"/>
          </w:tcPr>
          <w:p w14:paraId="592F2B37"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0199B254"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005AEFBA"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3BAB5052"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36351D09"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11-12</w:t>
            </w:r>
          </w:p>
        </w:tc>
        <w:tc>
          <w:tcPr>
            <w:tcW w:w="3338" w:type="dxa"/>
          </w:tcPr>
          <w:p w14:paraId="2EA7BC09" w14:textId="77777777" w:rsidR="004D1E55" w:rsidRPr="00AF36EB" w:rsidRDefault="004D1E55" w:rsidP="00F708CD">
            <w:pPr>
              <w:jc w:val="both"/>
              <w:rPr>
                <w:bCs/>
              </w:rPr>
            </w:pPr>
            <w:r w:rsidRPr="00AF36EB">
              <w:rPr>
                <w:bCs/>
              </w:rPr>
              <w:t>Theory of Cost</w:t>
            </w:r>
          </w:p>
          <w:p w14:paraId="73E56FF8" w14:textId="77777777" w:rsidR="004D1E55" w:rsidRPr="00AF36EB" w:rsidRDefault="004D1E55" w:rsidP="00F708CD">
            <w:pPr>
              <w:pStyle w:val="ListParagraph"/>
              <w:jc w:val="both"/>
              <w:rPr>
                <w:bCs/>
              </w:rPr>
            </w:pPr>
          </w:p>
          <w:p w14:paraId="440580F8" w14:textId="77777777" w:rsidR="004D1E55" w:rsidRPr="00AF36EB" w:rsidRDefault="004D1E55" w:rsidP="004D1E55">
            <w:pPr>
              <w:pStyle w:val="ListParagraph"/>
              <w:numPr>
                <w:ilvl w:val="0"/>
                <w:numId w:val="5"/>
              </w:numPr>
              <w:contextualSpacing w:val="0"/>
              <w:jc w:val="both"/>
              <w:rPr>
                <w:bCs/>
              </w:rPr>
            </w:pPr>
            <w:r w:rsidRPr="00AF36EB">
              <w:rPr>
                <w:bCs/>
              </w:rPr>
              <w:t>Cost Concepts</w:t>
            </w:r>
          </w:p>
          <w:p w14:paraId="223177F2" w14:textId="77777777" w:rsidR="004D1E55" w:rsidRPr="00AF36EB" w:rsidRDefault="004D1E55" w:rsidP="004D1E55">
            <w:pPr>
              <w:pStyle w:val="ListParagraph"/>
              <w:numPr>
                <w:ilvl w:val="0"/>
                <w:numId w:val="5"/>
              </w:numPr>
              <w:contextualSpacing w:val="0"/>
              <w:jc w:val="both"/>
              <w:rPr>
                <w:bCs/>
              </w:rPr>
            </w:pPr>
            <w:r w:rsidRPr="00AF36EB">
              <w:rPr>
                <w:bCs/>
              </w:rPr>
              <w:t>Cost function</w:t>
            </w:r>
          </w:p>
          <w:p w14:paraId="5ED34E30" w14:textId="77777777" w:rsidR="004D1E55" w:rsidRPr="00AF36EB" w:rsidRDefault="004D1E55" w:rsidP="004D1E55">
            <w:pPr>
              <w:pStyle w:val="ListParagraph"/>
              <w:numPr>
                <w:ilvl w:val="0"/>
                <w:numId w:val="5"/>
              </w:numPr>
              <w:contextualSpacing w:val="0"/>
              <w:jc w:val="both"/>
              <w:rPr>
                <w:bCs/>
              </w:rPr>
            </w:pPr>
            <w:r w:rsidRPr="00AF36EB">
              <w:rPr>
                <w:bCs/>
              </w:rPr>
              <w:t>Short-run and Long-run cost functions Economies of Scale and Scope</w:t>
            </w:r>
          </w:p>
          <w:p w14:paraId="6B6B6805" w14:textId="77777777" w:rsidR="004D1E55" w:rsidRPr="00AF36EB" w:rsidRDefault="004D1E55" w:rsidP="00F708CD">
            <w:pPr>
              <w:pStyle w:val="ListParagraph"/>
              <w:spacing w:line="276" w:lineRule="auto"/>
              <w:jc w:val="both"/>
              <w:rPr>
                <w:b/>
                <w:u w:val="single"/>
                <w:lang w:val="en-GB"/>
              </w:rPr>
            </w:pPr>
          </w:p>
        </w:tc>
        <w:tc>
          <w:tcPr>
            <w:tcW w:w="1350" w:type="dxa"/>
          </w:tcPr>
          <w:p w14:paraId="128266D4" w14:textId="77777777" w:rsidR="004D1E55" w:rsidRPr="00AF36EB" w:rsidRDefault="004D1E55" w:rsidP="00F708CD">
            <w:r w:rsidRPr="00AF36EB">
              <w:rPr>
                <w:lang w:val="en-GB"/>
              </w:rPr>
              <w:t>LO-1, LO-2, LO 3 and LO-4</w:t>
            </w:r>
          </w:p>
        </w:tc>
        <w:tc>
          <w:tcPr>
            <w:tcW w:w="2038" w:type="dxa"/>
          </w:tcPr>
          <w:p w14:paraId="2FAF92C8"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tc>
        <w:tc>
          <w:tcPr>
            <w:tcW w:w="1647" w:type="dxa"/>
          </w:tcPr>
          <w:p w14:paraId="7D9ECC3B"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00E01DF"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 8 and Chapter 9 of the 2</w:t>
            </w:r>
            <w:r w:rsidRPr="00AF36EB">
              <w:rPr>
                <w:rFonts w:ascii="Times New Roman" w:eastAsia="Times New Roman" w:hAnsi="Times New Roman" w:cs="Times New Roman"/>
                <w:sz w:val="24"/>
                <w:szCs w:val="24"/>
                <w:vertAlign w:val="superscript"/>
                <w:lang w:val="en-GB"/>
              </w:rPr>
              <w:t>nd</w:t>
            </w:r>
            <w:r w:rsidRPr="00AF36EB">
              <w:rPr>
                <w:rFonts w:ascii="Times New Roman" w:eastAsia="Times New Roman" w:hAnsi="Times New Roman" w:cs="Times New Roman"/>
                <w:sz w:val="24"/>
                <w:szCs w:val="24"/>
                <w:lang w:val="en-GB"/>
              </w:rPr>
              <w:t xml:space="preserve"> book in the list (</w:t>
            </w:r>
            <w:proofErr w:type="spellStart"/>
            <w:r w:rsidRPr="00AF36EB">
              <w:rPr>
                <w:rFonts w:ascii="Times New Roman" w:eastAsia="Times New Roman" w:hAnsi="Times New Roman" w:cs="Times New Roman"/>
                <w:sz w:val="24"/>
                <w:szCs w:val="24"/>
                <w:lang w:val="en-GB"/>
              </w:rPr>
              <w:t>McGugan</w:t>
            </w:r>
            <w:proofErr w:type="spellEnd"/>
            <w:r w:rsidRPr="00AF36EB">
              <w:rPr>
                <w:rFonts w:ascii="Times New Roman" w:eastAsia="Times New Roman" w:hAnsi="Times New Roman" w:cs="Times New Roman"/>
                <w:sz w:val="24"/>
                <w:szCs w:val="24"/>
                <w:lang w:val="en-GB"/>
              </w:rPr>
              <w:t>) and Chapter 4 of 3</w:t>
            </w:r>
            <w:r w:rsidRPr="00AF36EB">
              <w:rPr>
                <w:rFonts w:ascii="Times New Roman" w:eastAsia="Times New Roman" w:hAnsi="Times New Roman" w:cs="Times New Roman"/>
                <w:sz w:val="24"/>
                <w:szCs w:val="24"/>
                <w:vertAlign w:val="superscript"/>
                <w:lang w:val="en-GB"/>
              </w:rPr>
              <w:t>rd</w:t>
            </w:r>
            <w:r w:rsidRPr="00AF36EB">
              <w:rPr>
                <w:rFonts w:ascii="Times New Roman" w:eastAsia="Times New Roman" w:hAnsi="Times New Roman" w:cs="Times New Roman"/>
                <w:sz w:val="24"/>
                <w:szCs w:val="24"/>
                <w:lang w:val="en-GB"/>
              </w:rPr>
              <w:t xml:space="preserve"> book in the list (</w:t>
            </w:r>
            <w:proofErr w:type="spellStart"/>
            <w:r w:rsidRPr="00AF36EB">
              <w:rPr>
                <w:rFonts w:ascii="Times New Roman" w:eastAsia="Times New Roman" w:hAnsi="Times New Roman" w:cs="Times New Roman"/>
                <w:sz w:val="24"/>
                <w:szCs w:val="24"/>
                <w:lang w:val="en-GB"/>
              </w:rPr>
              <w:t>Koutsoyiannis</w:t>
            </w:r>
            <w:proofErr w:type="spellEnd"/>
            <w:r w:rsidRPr="00AF36EB">
              <w:rPr>
                <w:rFonts w:ascii="Times New Roman" w:eastAsia="Times New Roman" w:hAnsi="Times New Roman" w:cs="Times New Roman"/>
                <w:sz w:val="24"/>
                <w:szCs w:val="24"/>
                <w:lang w:val="en-GB"/>
              </w:rPr>
              <w:t>)</w:t>
            </w:r>
          </w:p>
          <w:p w14:paraId="446AAD64"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4B8AA5F3"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210D4634"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154AF416"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tc>
      </w:tr>
      <w:tr w:rsidR="004D1E55" w:rsidRPr="00AF36EB" w14:paraId="56F2623D" w14:textId="77777777" w:rsidTr="00F708CD">
        <w:tc>
          <w:tcPr>
            <w:tcW w:w="869" w:type="dxa"/>
          </w:tcPr>
          <w:p w14:paraId="6CA0236A"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67B8E52"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D0FC085"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40599B43"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48A6373A"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13-16</w:t>
            </w:r>
          </w:p>
        </w:tc>
        <w:tc>
          <w:tcPr>
            <w:tcW w:w="3338" w:type="dxa"/>
          </w:tcPr>
          <w:p w14:paraId="2BA17667" w14:textId="77777777" w:rsidR="004D1E55" w:rsidRPr="00AF36EB" w:rsidRDefault="004D1E55" w:rsidP="00F708CD">
            <w:pPr>
              <w:jc w:val="both"/>
              <w:rPr>
                <w:bCs/>
              </w:rPr>
            </w:pPr>
            <w:r w:rsidRPr="00AF36EB">
              <w:rPr>
                <w:bCs/>
              </w:rPr>
              <w:t>Market Structures and Pricing Decisions</w:t>
            </w:r>
          </w:p>
          <w:p w14:paraId="6C480816" w14:textId="77777777" w:rsidR="004D1E55" w:rsidRPr="00AF36EB" w:rsidRDefault="004D1E55" w:rsidP="00F708CD">
            <w:pPr>
              <w:jc w:val="both"/>
              <w:rPr>
                <w:bCs/>
              </w:rPr>
            </w:pPr>
          </w:p>
          <w:p w14:paraId="226B1673" w14:textId="77777777" w:rsidR="004D1E55" w:rsidRPr="00AF36EB" w:rsidRDefault="004D1E55" w:rsidP="004D1E55">
            <w:pPr>
              <w:pStyle w:val="ListParagraph"/>
              <w:numPr>
                <w:ilvl w:val="0"/>
                <w:numId w:val="6"/>
              </w:numPr>
              <w:contextualSpacing w:val="0"/>
              <w:jc w:val="both"/>
              <w:rPr>
                <w:bCs/>
              </w:rPr>
            </w:pPr>
            <w:r w:rsidRPr="00AF36EB">
              <w:rPr>
                <w:bCs/>
              </w:rPr>
              <w:t>Price and Output Decision in perfect competition</w:t>
            </w:r>
          </w:p>
          <w:p w14:paraId="01490755" w14:textId="77777777" w:rsidR="004D1E55" w:rsidRPr="00AF36EB" w:rsidRDefault="004D1E55" w:rsidP="004D1E55">
            <w:pPr>
              <w:pStyle w:val="ListParagraph"/>
              <w:numPr>
                <w:ilvl w:val="0"/>
                <w:numId w:val="6"/>
              </w:numPr>
              <w:contextualSpacing w:val="0"/>
              <w:jc w:val="both"/>
              <w:rPr>
                <w:bCs/>
              </w:rPr>
            </w:pPr>
            <w:r w:rsidRPr="00AF36EB">
              <w:rPr>
                <w:bCs/>
              </w:rPr>
              <w:t>Price and Output decision in Monopoly</w:t>
            </w:r>
          </w:p>
          <w:p w14:paraId="69AAFB47" w14:textId="77777777" w:rsidR="004D1E55" w:rsidRPr="00AF36EB" w:rsidRDefault="004D1E55" w:rsidP="004D1E55">
            <w:pPr>
              <w:pStyle w:val="ListParagraph"/>
              <w:numPr>
                <w:ilvl w:val="0"/>
                <w:numId w:val="6"/>
              </w:numPr>
              <w:contextualSpacing w:val="0"/>
              <w:jc w:val="both"/>
              <w:rPr>
                <w:bCs/>
              </w:rPr>
            </w:pPr>
            <w:r w:rsidRPr="00AF36EB">
              <w:rPr>
                <w:bCs/>
              </w:rPr>
              <w:t>Price and Output decision in Monopolistic Competition</w:t>
            </w:r>
          </w:p>
          <w:p w14:paraId="5F76C3DC" w14:textId="77777777" w:rsidR="004D1E55" w:rsidRPr="00AF36EB" w:rsidRDefault="004D1E55" w:rsidP="004D1E55">
            <w:pPr>
              <w:pStyle w:val="ListParagraph"/>
              <w:numPr>
                <w:ilvl w:val="0"/>
                <w:numId w:val="6"/>
              </w:numPr>
              <w:contextualSpacing w:val="0"/>
              <w:jc w:val="both"/>
              <w:rPr>
                <w:bCs/>
              </w:rPr>
            </w:pPr>
            <w:r w:rsidRPr="00AF36EB">
              <w:rPr>
                <w:bCs/>
              </w:rPr>
              <w:t>Non-Price Competition in Monopolistic Competition</w:t>
            </w:r>
          </w:p>
          <w:p w14:paraId="6A44B7E5" w14:textId="77777777" w:rsidR="004D1E55" w:rsidRPr="00AF36EB" w:rsidRDefault="004D1E55" w:rsidP="00F708CD">
            <w:pPr>
              <w:pStyle w:val="ListParagraph"/>
              <w:jc w:val="both"/>
              <w:rPr>
                <w:bCs/>
              </w:rPr>
            </w:pPr>
          </w:p>
          <w:p w14:paraId="694FB863" w14:textId="77777777" w:rsidR="004D1E55" w:rsidRPr="00AF36EB" w:rsidRDefault="004D1E55" w:rsidP="004D1E55">
            <w:pPr>
              <w:pStyle w:val="ListParagraph"/>
              <w:numPr>
                <w:ilvl w:val="0"/>
                <w:numId w:val="6"/>
              </w:numPr>
              <w:contextualSpacing w:val="0"/>
              <w:jc w:val="both"/>
              <w:rPr>
                <w:b/>
                <w:u w:val="single"/>
                <w:lang w:val="en-GB"/>
              </w:rPr>
            </w:pPr>
            <w:r w:rsidRPr="00AF36EB">
              <w:rPr>
                <w:bCs/>
              </w:rPr>
              <w:t>Price discrimination by the Monopolist</w:t>
            </w:r>
          </w:p>
        </w:tc>
        <w:tc>
          <w:tcPr>
            <w:tcW w:w="1350" w:type="dxa"/>
          </w:tcPr>
          <w:p w14:paraId="326192E5" w14:textId="77777777" w:rsidR="004D1E55" w:rsidRPr="00AF36EB" w:rsidRDefault="004D1E55" w:rsidP="00F708CD">
            <w:r w:rsidRPr="00AF36EB">
              <w:rPr>
                <w:lang w:val="en-GB"/>
              </w:rPr>
              <w:lastRenderedPageBreak/>
              <w:t>LO-1, LO-2, LO 3 and LO-4</w:t>
            </w:r>
          </w:p>
        </w:tc>
        <w:tc>
          <w:tcPr>
            <w:tcW w:w="2038" w:type="dxa"/>
          </w:tcPr>
          <w:p w14:paraId="644D285E"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Skill Development (Sharpening analytical skill of the student)</w:t>
            </w:r>
          </w:p>
        </w:tc>
        <w:tc>
          <w:tcPr>
            <w:tcW w:w="1647" w:type="dxa"/>
          </w:tcPr>
          <w:p w14:paraId="7F127B6E"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Chapter-10 from the 4</w:t>
            </w:r>
            <w:r w:rsidRPr="00AF36EB">
              <w:rPr>
                <w:rFonts w:ascii="Times New Roman" w:eastAsia="Times New Roman" w:hAnsi="Times New Roman" w:cs="Times New Roman"/>
                <w:sz w:val="24"/>
                <w:szCs w:val="24"/>
                <w:vertAlign w:val="superscript"/>
                <w:lang w:val="en-GB"/>
              </w:rPr>
              <w:t>th</w:t>
            </w:r>
            <w:r w:rsidRPr="00AF36EB">
              <w:rPr>
                <w:rFonts w:ascii="Times New Roman" w:eastAsia="Times New Roman" w:hAnsi="Times New Roman" w:cs="Times New Roman"/>
                <w:sz w:val="24"/>
                <w:szCs w:val="24"/>
                <w:lang w:val="en-GB"/>
              </w:rPr>
              <w:t xml:space="preserve"> book in the list (</w:t>
            </w:r>
            <w:proofErr w:type="spellStart"/>
            <w:r w:rsidRPr="00AF36EB">
              <w:rPr>
                <w:rFonts w:ascii="Times New Roman" w:eastAsia="Times New Roman" w:hAnsi="Times New Roman" w:cs="Times New Roman"/>
                <w:sz w:val="24"/>
                <w:szCs w:val="24"/>
                <w:lang w:val="en-GB"/>
              </w:rPr>
              <w:t>Hirschey</w:t>
            </w:r>
            <w:proofErr w:type="spellEnd"/>
            <w:r w:rsidRPr="00AF36EB">
              <w:rPr>
                <w:rFonts w:ascii="Times New Roman" w:eastAsia="Times New Roman" w:hAnsi="Times New Roman" w:cs="Times New Roman"/>
                <w:sz w:val="24"/>
                <w:szCs w:val="24"/>
                <w:lang w:val="en-GB"/>
              </w:rPr>
              <w:t>)</w:t>
            </w:r>
          </w:p>
          <w:p w14:paraId="031630A3"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0554927E"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Chapter 6, 7 and 8 from the 3</w:t>
            </w:r>
            <w:r w:rsidRPr="00AF36EB">
              <w:rPr>
                <w:rFonts w:ascii="Times New Roman" w:eastAsia="Times New Roman" w:hAnsi="Times New Roman" w:cs="Times New Roman"/>
                <w:sz w:val="24"/>
                <w:szCs w:val="24"/>
                <w:vertAlign w:val="superscript"/>
                <w:lang w:val="en-GB"/>
              </w:rPr>
              <w:t>rd</w:t>
            </w:r>
            <w:r w:rsidRPr="00AF36EB">
              <w:rPr>
                <w:rFonts w:ascii="Times New Roman" w:eastAsia="Times New Roman" w:hAnsi="Times New Roman" w:cs="Times New Roman"/>
                <w:sz w:val="24"/>
                <w:szCs w:val="24"/>
                <w:lang w:val="en-GB"/>
              </w:rPr>
              <w:t xml:space="preserve"> book in the list </w:t>
            </w:r>
            <w:r w:rsidRPr="00AF36EB">
              <w:rPr>
                <w:rFonts w:ascii="Times New Roman" w:eastAsia="Times New Roman" w:hAnsi="Times New Roman" w:cs="Times New Roman"/>
                <w:sz w:val="24"/>
                <w:szCs w:val="24"/>
                <w:lang w:val="en-GB"/>
              </w:rPr>
              <w:lastRenderedPageBreak/>
              <w:t>(</w:t>
            </w:r>
            <w:proofErr w:type="spellStart"/>
            <w:r w:rsidRPr="00AF36EB">
              <w:rPr>
                <w:rFonts w:ascii="Times New Roman" w:eastAsia="Times New Roman" w:hAnsi="Times New Roman" w:cs="Times New Roman"/>
                <w:sz w:val="24"/>
                <w:szCs w:val="24"/>
                <w:lang w:val="en-GB"/>
              </w:rPr>
              <w:t>Koutsoyiannis</w:t>
            </w:r>
            <w:proofErr w:type="spellEnd"/>
            <w:r w:rsidRPr="00AF36EB">
              <w:rPr>
                <w:rFonts w:ascii="Times New Roman" w:eastAsia="Times New Roman" w:hAnsi="Times New Roman" w:cs="Times New Roman"/>
                <w:sz w:val="24"/>
                <w:szCs w:val="24"/>
                <w:lang w:val="en-GB"/>
              </w:rPr>
              <w:t xml:space="preserve">) </w:t>
            </w:r>
          </w:p>
          <w:p w14:paraId="1884A4E0"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33B5D938"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625AF83F"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tc>
      </w:tr>
      <w:tr w:rsidR="004D1E55" w:rsidRPr="00FF0BD0" w14:paraId="3567DB7A" w14:textId="77777777" w:rsidTr="00F708CD">
        <w:tc>
          <w:tcPr>
            <w:tcW w:w="869" w:type="dxa"/>
          </w:tcPr>
          <w:p w14:paraId="2BAF9C1F"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0B052290"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F0BA4DC"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CC06EC0"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5D65ABFE"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20840CDC"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17-20</w:t>
            </w:r>
          </w:p>
        </w:tc>
        <w:tc>
          <w:tcPr>
            <w:tcW w:w="3338" w:type="dxa"/>
          </w:tcPr>
          <w:p w14:paraId="04EE28BF" w14:textId="77777777" w:rsidR="004D1E55" w:rsidRPr="00AF36EB" w:rsidRDefault="004D1E55" w:rsidP="00F708CD">
            <w:pPr>
              <w:jc w:val="both"/>
              <w:rPr>
                <w:bCs/>
              </w:rPr>
            </w:pPr>
            <w:r w:rsidRPr="00AF36EB">
              <w:rPr>
                <w:bCs/>
              </w:rPr>
              <w:t>Firm Interdependence and Oligopoly</w:t>
            </w:r>
          </w:p>
          <w:p w14:paraId="3F9DCC2D" w14:textId="77777777" w:rsidR="004D1E55" w:rsidRPr="00AF36EB" w:rsidRDefault="004D1E55" w:rsidP="00F708CD">
            <w:pPr>
              <w:jc w:val="both"/>
              <w:rPr>
                <w:bCs/>
              </w:rPr>
            </w:pPr>
          </w:p>
          <w:p w14:paraId="23AEBB4F" w14:textId="77777777" w:rsidR="004D1E55" w:rsidRPr="00AF36EB" w:rsidRDefault="004D1E55" w:rsidP="004D1E55">
            <w:pPr>
              <w:pStyle w:val="ListParagraph"/>
              <w:numPr>
                <w:ilvl w:val="0"/>
                <w:numId w:val="7"/>
              </w:numPr>
              <w:contextualSpacing w:val="0"/>
              <w:jc w:val="both"/>
              <w:rPr>
                <w:bCs/>
              </w:rPr>
            </w:pPr>
            <w:r w:rsidRPr="00AF36EB">
              <w:rPr>
                <w:bCs/>
              </w:rPr>
              <w:t xml:space="preserve">Oligopoly Markets </w:t>
            </w:r>
          </w:p>
          <w:p w14:paraId="01547AD4" w14:textId="77777777" w:rsidR="004D1E55" w:rsidRPr="00AF36EB" w:rsidRDefault="004D1E55" w:rsidP="004D1E55">
            <w:pPr>
              <w:pStyle w:val="ListParagraph"/>
              <w:numPr>
                <w:ilvl w:val="0"/>
                <w:numId w:val="7"/>
              </w:numPr>
              <w:contextualSpacing w:val="0"/>
              <w:jc w:val="both"/>
              <w:rPr>
                <w:bCs/>
              </w:rPr>
            </w:pPr>
            <w:r w:rsidRPr="00AF36EB">
              <w:rPr>
                <w:bCs/>
              </w:rPr>
              <w:t>Firm Interdependence</w:t>
            </w:r>
          </w:p>
          <w:p w14:paraId="20F8C22D" w14:textId="77777777" w:rsidR="004D1E55" w:rsidRPr="00AF36EB" w:rsidRDefault="004D1E55" w:rsidP="004D1E55">
            <w:pPr>
              <w:pStyle w:val="ListParagraph"/>
              <w:numPr>
                <w:ilvl w:val="0"/>
                <w:numId w:val="7"/>
              </w:numPr>
              <w:contextualSpacing w:val="0"/>
              <w:jc w:val="both"/>
              <w:rPr>
                <w:bCs/>
              </w:rPr>
            </w:pPr>
            <w:r w:rsidRPr="00AF36EB">
              <w:rPr>
                <w:bCs/>
              </w:rPr>
              <w:t>Non-Collusive Oligopoly</w:t>
            </w:r>
          </w:p>
          <w:p w14:paraId="023E03CE" w14:textId="77777777" w:rsidR="004D1E55" w:rsidRPr="00AF36EB" w:rsidRDefault="004D1E55" w:rsidP="004D1E55">
            <w:pPr>
              <w:pStyle w:val="ListParagraph"/>
              <w:numPr>
                <w:ilvl w:val="0"/>
                <w:numId w:val="7"/>
              </w:numPr>
              <w:contextualSpacing w:val="0"/>
              <w:jc w:val="both"/>
              <w:rPr>
                <w:bCs/>
              </w:rPr>
            </w:pPr>
            <w:r w:rsidRPr="00AF36EB">
              <w:rPr>
                <w:bCs/>
              </w:rPr>
              <w:t>Price War</w:t>
            </w:r>
          </w:p>
          <w:p w14:paraId="2024B172" w14:textId="77777777" w:rsidR="004D1E55" w:rsidRPr="00AF36EB" w:rsidRDefault="004D1E55" w:rsidP="004D1E55">
            <w:pPr>
              <w:pStyle w:val="ListParagraph"/>
              <w:numPr>
                <w:ilvl w:val="0"/>
                <w:numId w:val="7"/>
              </w:numPr>
              <w:contextualSpacing w:val="0"/>
              <w:jc w:val="both"/>
              <w:rPr>
                <w:bCs/>
              </w:rPr>
            </w:pPr>
            <w:r w:rsidRPr="00AF36EB">
              <w:rPr>
                <w:bCs/>
              </w:rPr>
              <w:t>Sticky Price Model and Firm Profitability</w:t>
            </w:r>
          </w:p>
          <w:p w14:paraId="3AB815B5" w14:textId="77777777" w:rsidR="004D1E55" w:rsidRPr="00AF36EB" w:rsidRDefault="004D1E55" w:rsidP="004D1E55">
            <w:pPr>
              <w:pStyle w:val="ListParagraph"/>
              <w:numPr>
                <w:ilvl w:val="0"/>
                <w:numId w:val="7"/>
              </w:numPr>
              <w:contextualSpacing w:val="0"/>
              <w:jc w:val="both"/>
              <w:rPr>
                <w:bCs/>
              </w:rPr>
            </w:pPr>
            <w:r w:rsidRPr="00AF36EB">
              <w:rPr>
                <w:bCs/>
              </w:rPr>
              <w:t>Collusive Oligopoly</w:t>
            </w:r>
          </w:p>
          <w:p w14:paraId="432584D4" w14:textId="77777777" w:rsidR="004D1E55" w:rsidRPr="00AF36EB" w:rsidRDefault="004D1E55" w:rsidP="004D1E55">
            <w:pPr>
              <w:pStyle w:val="ListParagraph"/>
              <w:numPr>
                <w:ilvl w:val="0"/>
                <w:numId w:val="7"/>
              </w:numPr>
              <w:contextualSpacing w:val="0"/>
              <w:jc w:val="both"/>
              <w:rPr>
                <w:bCs/>
              </w:rPr>
            </w:pPr>
            <w:r w:rsidRPr="00AF36EB">
              <w:rPr>
                <w:bCs/>
              </w:rPr>
              <w:t xml:space="preserve">Ineffectiveness of Collusion by Oligopolists in the </w:t>
            </w:r>
            <w:proofErr w:type="gramStart"/>
            <w:r w:rsidRPr="00AF36EB">
              <w:rPr>
                <w:bCs/>
              </w:rPr>
              <w:t>Long-run</w:t>
            </w:r>
            <w:proofErr w:type="gramEnd"/>
          </w:p>
          <w:p w14:paraId="11658080" w14:textId="77777777" w:rsidR="004D1E55" w:rsidRPr="00AF36EB" w:rsidRDefault="004D1E55" w:rsidP="00F708CD">
            <w:pPr>
              <w:pStyle w:val="ListParagraph"/>
              <w:spacing w:line="276" w:lineRule="auto"/>
              <w:jc w:val="both"/>
              <w:rPr>
                <w:b/>
                <w:u w:val="single"/>
                <w:lang w:val="en-GB"/>
              </w:rPr>
            </w:pPr>
          </w:p>
        </w:tc>
        <w:tc>
          <w:tcPr>
            <w:tcW w:w="1350" w:type="dxa"/>
          </w:tcPr>
          <w:p w14:paraId="7DFF6CE9" w14:textId="77777777" w:rsidR="004D1E55" w:rsidRPr="00AF36EB" w:rsidRDefault="004D1E55" w:rsidP="00F708CD">
            <w:r w:rsidRPr="00AF36EB">
              <w:rPr>
                <w:lang w:val="en-GB"/>
              </w:rPr>
              <w:t>LO-1, LO-2, LO 3 and LO-4</w:t>
            </w:r>
          </w:p>
        </w:tc>
        <w:tc>
          <w:tcPr>
            <w:tcW w:w="2038" w:type="dxa"/>
          </w:tcPr>
          <w:p w14:paraId="4B02329C"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Skill Development (Sharpening analytical skill of the student)</w:t>
            </w:r>
          </w:p>
        </w:tc>
        <w:tc>
          <w:tcPr>
            <w:tcW w:w="1647" w:type="dxa"/>
          </w:tcPr>
          <w:p w14:paraId="2E5C7033"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Chapter 9 and 10 from the first book in the list </w:t>
            </w:r>
          </w:p>
          <w:p w14:paraId="2B493317"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 Chapter 9 from the 3</w:t>
            </w:r>
            <w:r w:rsidRPr="00AF36EB">
              <w:rPr>
                <w:rFonts w:ascii="Times New Roman" w:eastAsia="Times New Roman" w:hAnsi="Times New Roman" w:cs="Times New Roman"/>
                <w:sz w:val="24"/>
                <w:szCs w:val="24"/>
                <w:vertAlign w:val="superscript"/>
                <w:lang w:val="en-GB"/>
              </w:rPr>
              <w:t>rd</w:t>
            </w:r>
            <w:r w:rsidRPr="00AF36EB">
              <w:rPr>
                <w:rFonts w:ascii="Times New Roman" w:eastAsia="Times New Roman" w:hAnsi="Times New Roman" w:cs="Times New Roman"/>
                <w:sz w:val="24"/>
                <w:szCs w:val="24"/>
                <w:lang w:val="en-GB"/>
              </w:rPr>
              <w:t xml:space="preserve"> book in the list (</w:t>
            </w:r>
            <w:proofErr w:type="spellStart"/>
            <w:r w:rsidRPr="00AF36EB">
              <w:rPr>
                <w:rFonts w:ascii="Times New Roman" w:eastAsia="Times New Roman" w:hAnsi="Times New Roman" w:cs="Times New Roman"/>
                <w:sz w:val="24"/>
                <w:szCs w:val="24"/>
                <w:lang w:val="en-GB"/>
              </w:rPr>
              <w:t>Koutsoyiannis</w:t>
            </w:r>
            <w:proofErr w:type="spellEnd"/>
            <w:r w:rsidRPr="00AF36EB">
              <w:rPr>
                <w:rFonts w:ascii="Times New Roman" w:eastAsia="Times New Roman" w:hAnsi="Times New Roman" w:cs="Times New Roman"/>
                <w:sz w:val="24"/>
                <w:szCs w:val="24"/>
                <w:lang w:val="en-GB"/>
              </w:rPr>
              <w:t xml:space="preserve">) </w:t>
            </w:r>
          </w:p>
          <w:p w14:paraId="3239B5AD" w14:textId="77777777" w:rsidR="004D1E55" w:rsidRPr="00AF36EB" w:rsidRDefault="004D1E55" w:rsidP="00F708CD">
            <w:pPr>
              <w:pStyle w:val="NoSpacing"/>
              <w:spacing w:line="276" w:lineRule="auto"/>
              <w:rPr>
                <w:rFonts w:ascii="Times New Roman" w:eastAsia="Times New Roman" w:hAnsi="Times New Roman" w:cs="Times New Roman"/>
                <w:sz w:val="24"/>
                <w:szCs w:val="24"/>
                <w:lang w:val="en-GB"/>
              </w:rPr>
            </w:pPr>
          </w:p>
          <w:p w14:paraId="6AFB69CA" w14:textId="77777777" w:rsidR="004D1E55" w:rsidRPr="00AF36EB" w:rsidRDefault="004D1E55" w:rsidP="00F708CD">
            <w:pPr>
              <w:pStyle w:val="NoSpacing"/>
              <w:spacing w:line="276" w:lineRule="auto"/>
              <w:rPr>
                <w:rFonts w:ascii="Times New Roman" w:hAnsi="Times New Roman" w:cs="Times New Roman"/>
                <w:b/>
                <w:bCs/>
              </w:rPr>
            </w:pPr>
            <w:r w:rsidRPr="00AF36EB">
              <w:rPr>
                <w:rFonts w:ascii="Times New Roman" w:hAnsi="Times New Roman" w:cs="Times New Roman"/>
                <w:b/>
                <w:bCs/>
              </w:rPr>
              <w:t>Case: Maruti Suzuki India Limited</w:t>
            </w:r>
          </w:p>
          <w:p w14:paraId="4A165036" w14:textId="77777777" w:rsidR="004D1E55" w:rsidRPr="00AF36EB" w:rsidRDefault="004D1E55" w:rsidP="00F708CD">
            <w:pPr>
              <w:pStyle w:val="NoSpacing"/>
              <w:spacing w:line="276" w:lineRule="auto"/>
              <w:rPr>
                <w:rFonts w:ascii="Times New Roman" w:hAnsi="Times New Roman" w:cs="Times New Roman"/>
                <w:bCs/>
                <w:sz w:val="24"/>
                <w:szCs w:val="24"/>
              </w:rPr>
            </w:pPr>
            <w:r w:rsidRPr="00AF36EB">
              <w:rPr>
                <w:rFonts w:ascii="Times New Roman" w:hAnsi="Times New Roman" w:cs="Times New Roman"/>
                <w:bCs/>
                <w:sz w:val="24"/>
                <w:szCs w:val="24"/>
              </w:rPr>
              <w:t xml:space="preserve">(Oligopolistic firm behavior for </w:t>
            </w:r>
            <w:r w:rsidRPr="00AF36EB">
              <w:rPr>
                <w:rFonts w:ascii="Times New Roman" w:hAnsi="Times New Roman" w:cs="Times New Roman"/>
                <w:bCs/>
                <w:i/>
                <w:sz w:val="24"/>
                <w:szCs w:val="24"/>
              </w:rPr>
              <w:t>Goods/Products</w:t>
            </w:r>
            <w:r w:rsidRPr="00AF36EB">
              <w:rPr>
                <w:rFonts w:ascii="Times New Roman" w:hAnsi="Times New Roman" w:cs="Times New Roman"/>
                <w:bCs/>
                <w:sz w:val="24"/>
                <w:szCs w:val="24"/>
              </w:rPr>
              <w:t>)</w:t>
            </w:r>
          </w:p>
          <w:p w14:paraId="550FFBC3" w14:textId="77777777" w:rsidR="004D1E55" w:rsidRPr="00AF36EB" w:rsidRDefault="004D1E55" w:rsidP="00F708CD">
            <w:pPr>
              <w:pStyle w:val="NoSpacing"/>
              <w:spacing w:line="276" w:lineRule="auto"/>
              <w:rPr>
                <w:rFonts w:ascii="Times New Roman" w:hAnsi="Times New Roman" w:cs="Times New Roman"/>
                <w:bCs/>
                <w:sz w:val="24"/>
                <w:szCs w:val="24"/>
              </w:rPr>
            </w:pPr>
          </w:p>
          <w:p w14:paraId="613A4101" w14:textId="77777777" w:rsidR="004D1E55" w:rsidRPr="00AF36EB" w:rsidRDefault="004D1E55" w:rsidP="00F708CD">
            <w:pPr>
              <w:pStyle w:val="NoSpacing"/>
              <w:spacing w:line="276" w:lineRule="auto"/>
              <w:rPr>
                <w:rFonts w:ascii="Times New Roman" w:eastAsia="Times New Roman" w:hAnsi="Times New Roman" w:cs="Times New Roman"/>
                <w:b/>
                <w:lang w:val="en-GB"/>
              </w:rPr>
            </w:pPr>
            <w:r w:rsidRPr="00AF36EB">
              <w:rPr>
                <w:rFonts w:ascii="Times New Roman" w:eastAsia="Times New Roman" w:hAnsi="Times New Roman" w:cs="Times New Roman"/>
                <w:b/>
                <w:lang w:val="en-GB"/>
              </w:rPr>
              <w:t>Case: Indigo Airlines</w:t>
            </w:r>
          </w:p>
          <w:p w14:paraId="12DCA30D" w14:textId="77777777" w:rsidR="004D1E55" w:rsidRPr="00716FF1" w:rsidRDefault="004D1E55" w:rsidP="00F708CD">
            <w:pPr>
              <w:pStyle w:val="NoSpacing"/>
              <w:spacing w:line="276" w:lineRule="auto"/>
              <w:rPr>
                <w:rFonts w:ascii="Times New Roman" w:eastAsia="Times New Roman" w:hAnsi="Times New Roman" w:cs="Times New Roman"/>
                <w:sz w:val="24"/>
                <w:szCs w:val="24"/>
                <w:lang w:val="en-GB"/>
              </w:rPr>
            </w:pPr>
            <w:r w:rsidRPr="00AF36EB">
              <w:rPr>
                <w:rFonts w:ascii="Times New Roman" w:eastAsia="Times New Roman" w:hAnsi="Times New Roman" w:cs="Times New Roman"/>
                <w:sz w:val="24"/>
                <w:szCs w:val="24"/>
                <w:lang w:val="en-GB"/>
              </w:rPr>
              <w:t xml:space="preserve">(Oligopolistic firm behaviour for </w:t>
            </w:r>
            <w:r w:rsidRPr="00AF36EB">
              <w:rPr>
                <w:rFonts w:ascii="Times New Roman" w:eastAsia="Times New Roman" w:hAnsi="Times New Roman" w:cs="Times New Roman"/>
                <w:i/>
                <w:sz w:val="24"/>
                <w:szCs w:val="24"/>
                <w:lang w:val="en-GB"/>
              </w:rPr>
              <w:t>Services</w:t>
            </w:r>
            <w:r w:rsidRPr="00AF36EB">
              <w:rPr>
                <w:rFonts w:ascii="Times New Roman" w:eastAsia="Times New Roman" w:hAnsi="Times New Roman" w:cs="Times New Roman"/>
                <w:sz w:val="24"/>
                <w:szCs w:val="24"/>
                <w:lang w:val="en-GB"/>
              </w:rPr>
              <w:t>)</w:t>
            </w:r>
          </w:p>
        </w:tc>
      </w:tr>
    </w:tbl>
    <w:p w14:paraId="6C5BA22C" w14:textId="77777777" w:rsidR="004D1E55" w:rsidRPr="00FF0BD0" w:rsidRDefault="004D1E55" w:rsidP="004D1E55">
      <w:pPr>
        <w:pStyle w:val="NoSpacing"/>
        <w:spacing w:line="276" w:lineRule="auto"/>
        <w:rPr>
          <w:rFonts w:ascii="Times New Roman" w:eastAsia="Times New Roman" w:hAnsi="Times New Roman" w:cs="Times New Roman"/>
          <w:sz w:val="24"/>
          <w:szCs w:val="24"/>
          <w:lang w:val="en-GB"/>
        </w:rPr>
      </w:pPr>
    </w:p>
    <w:p w14:paraId="12695D6F" w14:textId="77777777" w:rsidR="004D1E55" w:rsidRDefault="004D1E55" w:rsidP="004D1E55">
      <w:pPr>
        <w:ind w:left="620" w:right="1361"/>
        <w:jc w:val="both"/>
      </w:pPr>
    </w:p>
    <w:p w14:paraId="6F323114" w14:textId="77777777" w:rsidR="004D1E55" w:rsidRDefault="004D1E55" w:rsidP="004D1E55">
      <w:pPr>
        <w:ind w:left="620" w:right="1361"/>
        <w:jc w:val="both"/>
      </w:pPr>
    </w:p>
    <w:p w14:paraId="7391D096" w14:textId="77777777" w:rsidR="004D1E55" w:rsidRDefault="004D1E55" w:rsidP="004D1E55">
      <w:pPr>
        <w:ind w:left="620" w:right="1361"/>
        <w:jc w:val="both"/>
      </w:pPr>
    </w:p>
    <w:p w14:paraId="3BFC024E" w14:textId="77777777" w:rsidR="004D1E55" w:rsidRDefault="004D1E55" w:rsidP="004D1E55"/>
    <w:p w14:paraId="3C9EEEB8" w14:textId="77777777" w:rsidR="00840587" w:rsidRDefault="00840587"/>
    <w:sectPr w:rsidR="008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F9D"/>
    <w:multiLevelType w:val="hybridMultilevel"/>
    <w:tmpl w:val="2AF43322"/>
    <w:lvl w:ilvl="0" w:tplc="CB2604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AB8"/>
    <w:multiLevelType w:val="hybridMultilevel"/>
    <w:tmpl w:val="5A920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348E"/>
    <w:multiLevelType w:val="hybridMultilevel"/>
    <w:tmpl w:val="F88CA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51D"/>
    <w:multiLevelType w:val="hybridMultilevel"/>
    <w:tmpl w:val="C0D8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1801"/>
    <w:multiLevelType w:val="hybridMultilevel"/>
    <w:tmpl w:val="4D842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675E8"/>
    <w:multiLevelType w:val="hybridMultilevel"/>
    <w:tmpl w:val="0F300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26741"/>
    <w:multiLevelType w:val="hybridMultilevel"/>
    <w:tmpl w:val="C72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E3598"/>
    <w:multiLevelType w:val="hybridMultilevel"/>
    <w:tmpl w:val="AA00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55"/>
    <w:rsid w:val="00134721"/>
    <w:rsid w:val="004D1E55"/>
    <w:rsid w:val="00840587"/>
    <w:rsid w:val="00A07794"/>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3E13"/>
  <w15:chartTrackingRefBased/>
  <w15:docId w15:val="{786C8B65-E1E0-4E92-A346-FBE4E31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55"/>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D1E55"/>
    <w:pPr>
      <w:spacing w:after="0" w:line="240" w:lineRule="auto"/>
    </w:pPr>
  </w:style>
  <w:style w:type="character" w:styleId="Hyperlink">
    <w:name w:val="Hyperlink"/>
    <w:basedOn w:val="DefaultParagraphFont"/>
    <w:uiPriority w:val="99"/>
    <w:unhideWhenUsed/>
    <w:rsid w:val="004D1E55"/>
    <w:rPr>
      <w:color w:val="0563C1" w:themeColor="hyperlink"/>
      <w:u w:val="single"/>
    </w:rPr>
  </w:style>
  <w:style w:type="paragraph" w:styleId="NormalWeb">
    <w:name w:val="Normal (Web)"/>
    <w:basedOn w:val="Normal"/>
    <w:uiPriority w:val="99"/>
    <w:unhideWhenUsed/>
    <w:rsid w:val="004D1E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krushna@imibh.edu.i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1</cp:revision>
  <dcterms:created xsi:type="dcterms:W3CDTF">2021-05-10T10:22:00Z</dcterms:created>
  <dcterms:modified xsi:type="dcterms:W3CDTF">2021-05-10T10:23:00Z</dcterms:modified>
</cp:coreProperties>
</file>